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F920F9" w14:textId="4E36042F" w:rsidR="006217D6" w:rsidRPr="00895DD8" w:rsidRDefault="009B4C6F" w:rsidP="00301567">
      <w:pPr>
        <w:pStyle w:val="Title"/>
        <w:rPr>
          <w:rFonts w:ascii="Times New Roman" w:hAnsi="Times New Roman" w:cs="Times New Roman"/>
          <w:sz w:val="36"/>
          <w:szCs w:val="36"/>
          <w:lang w:eastAsia="en-GB"/>
        </w:rPr>
      </w:pPr>
      <w:bookmarkStart w:id="0" w:name="_Hlk20470878"/>
      <w:r>
        <w:rPr>
          <w:rFonts w:ascii="Times New Roman" w:hAnsi="Times New Roman" w:cs="Times New Roman"/>
          <w:sz w:val="36"/>
          <w:szCs w:val="36"/>
          <w:lang w:eastAsia="en-GB"/>
        </w:rPr>
        <w:t>School a</w:t>
      </w:r>
      <w:r w:rsidR="006217D6">
        <w:rPr>
          <w:rFonts w:ascii="Times New Roman" w:hAnsi="Times New Roman" w:cs="Times New Roman"/>
          <w:sz w:val="36"/>
          <w:szCs w:val="36"/>
          <w:lang w:eastAsia="en-GB"/>
        </w:rPr>
        <w:t>ccountability and teacher stress. International evidence from the</w:t>
      </w:r>
      <w:r w:rsidR="00632711">
        <w:rPr>
          <w:rFonts w:ascii="Times New Roman" w:hAnsi="Times New Roman" w:cs="Times New Roman"/>
          <w:sz w:val="36"/>
          <w:szCs w:val="36"/>
          <w:lang w:eastAsia="en-GB"/>
        </w:rPr>
        <w:t xml:space="preserve"> OECD</w:t>
      </w:r>
      <w:r w:rsidR="006217D6">
        <w:rPr>
          <w:rFonts w:ascii="Times New Roman" w:hAnsi="Times New Roman" w:cs="Times New Roman"/>
          <w:sz w:val="36"/>
          <w:szCs w:val="36"/>
          <w:lang w:eastAsia="en-GB"/>
        </w:rPr>
        <w:t xml:space="preserve"> TALIS study.</w:t>
      </w:r>
    </w:p>
    <w:p w14:paraId="1C72B698" w14:textId="77777777" w:rsidR="006217D6" w:rsidRDefault="006217D6" w:rsidP="006217D6">
      <w:pPr>
        <w:pStyle w:val="NoSpacing"/>
        <w:jc w:val="center"/>
        <w:rPr>
          <w:rFonts w:ascii="Times New Roman" w:hAnsi="Times New Roman" w:cs="Times New Roman"/>
          <w:szCs w:val="24"/>
        </w:rPr>
      </w:pPr>
      <w:r w:rsidRPr="00FE278F">
        <w:rPr>
          <w:rFonts w:ascii="Times New Roman" w:hAnsi="Times New Roman" w:cs="Times New Roman"/>
          <w:szCs w:val="24"/>
        </w:rPr>
        <w:t>John Jerrim</w:t>
      </w:r>
    </w:p>
    <w:p w14:paraId="77D3994A" w14:textId="77777777" w:rsidR="006217D6" w:rsidRDefault="006217D6" w:rsidP="006217D6">
      <w:pPr>
        <w:pStyle w:val="NoSpacing"/>
        <w:jc w:val="center"/>
        <w:rPr>
          <w:rFonts w:ascii="Times New Roman" w:hAnsi="Times New Roman" w:cs="Times New Roman"/>
          <w:szCs w:val="24"/>
        </w:rPr>
      </w:pPr>
      <w:r w:rsidRPr="00FE278F">
        <w:rPr>
          <w:rFonts w:ascii="Times New Roman" w:hAnsi="Times New Roman" w:cs="Times New Roman"/>
          <w:szCs w:val="24"/>
        </w:rPr>
        <w:t>Sam Sims</w:t>
      </w:r>
    </w:p>
    <w:p w14:paraId="49B88871" w14:textId="77777777" w:rsidR="006217D6" w:rsidRPr="00FE278F" w:rsidRDefault="006217D6" w:rsidP="006217D6">
      <w:pPr>
        <w:jc w:val="center"/>
        <w:rPr>
          <w:rFonts w:ascii="Times New Roman" w:hAnsi="Times New Roman" w:cs="Times New Roman"/>
          <w:szCs w:val="24"/>
        </w:rPr>
      </w:pPr>
      <w:r w:rsidRPr="00FE278F">
        <w:rPr>
          <w:rFonts w:ascii="Times New Roman" w:hAnsi="Times New Roman" w:cs="Times New Roman"/>
          <w:szCs w:val="24"/>
        </w:rPr>
        <w:t>UCL Institute of Education</w:t>
      </w:r>
    </w:p>
    <w:p w14:paraId="475724E7" w14:textId="79613ABB" w:rsidR="006217D6" w:rsidRDefault="00781772" w:rsidP="006217D6">
      <w:pPr>
        <w:jc w:val="center"/>
        <w:rPr>
          <w:rFonts w:ascii="Times New Roman" w:hAnsi="Times New Roman" w:cs="Times New Roman"/>
          <w:szCs w:val="24"/>
        </w:rPr>
      </w:pPr>
      <w:r>
        <w:rPr>
          <w:rFonts w:ascii="Times New Roman" w:hAnsi="Times New Roman" w:cs="Times New Roman"/>
          <w:szCs w:val="24"/>
        </w:rPr>
        <w:t>March 2021</w:t>
      </w:r>
      <w:bookmarkStart w:id="1" w:name="_GoBack"/>
      <w:bookmarkEnd w:id="1"/>
    </w:p>
    <w:p w14:paraId="72EC5FAE" w14:textId="5C70901C" w:rsidR="00635D78" w:rsidRDefault="00635D78" w:rsidP="00635D78">
      <w:pPr>
        <w:spacing w:line="240" w:lineRule="auto"/>
        <w:jc w:val="both"/>
        <w:rPr>
          <w:rFonts w:ascii="Times New Roman" w:hAnsi="Times New Roman" w:cs="Times New Roman"/>
          <w:szCs w:val="24"/>
        </w:rPr>
      </w:pPr>
      <w:r>
        <w:rPr>
          <w:rFonts w:ascii="Times New Roman" w:hAnsi="Times New Roman" w:cs="Times New Roman"/>
          <w:szCs w:val="24"/>
        </w:rPr>
        <w:t xml:space="preserve">Accountability – the monitoring and use of student performance data to make judgements about school and teacher effectiveness – is increasing within school systems across the globe. In theory, by increasing accountability, the aims and incentives of governments, parents, school-leaders and teachers become more closely aligned, potentially improving student achievement as a result. Yet, in practise, concerns are mounting about the stress that accountability is putting schools and teachers under. This paper presents new evidence on this issue, drawing upon data from more than 100,000 teachers across </w:t>
      </w:r>
      <w:r w:rsidR="00660693">
        <w:rPr>
          <w:rFonts w:ascii="Times New Roman" w:hAnsi="Times New Roman" w:cs="Times New Roman"/>
          <w:szCs w:val="24"/>
        </w:rPr>
        <w:t>over</w:t>
      </w:r>
      <w:r>
        <w:rPr>
          <w:rFonts w:ascii="Times New Roman" w:hAnsi="Times New Roman" w:cs="Times New Roman"/>
          <w:szCs w:val="24"/>
        </w:rPr>
        <w:t xml:space="preserve"> 40 countries. We find evidence of a modest, positive correlation between school-system accountability and how stressed teachers and headteachers are about this aspect of their job. When looking within schools, there is little evidence that </w:t>
      </w:r>
      <w:r w:rsidR="00690F35">
        <w:rPr>
          <w:rFonts w:ascii="Times New Roman" w:hAnsi="Times New Roman" w:cs="Times New Roman"/>
          <w:szCs w:val="24"/>
        </w:rPr>
        <w:t>the</w:t>
      </w:r>
      <w:r>
        <w:rPr>
          <w:rFonts w:ascii="Times New Roman" w:hAnsi="Times New Roman" w:cs="Times New Roman"/>
          <w:szCs w:val="24"/>
        </w:rPr>
        <w:t xml:space="preserve"> management practises</w:t>
      </w:r>
      <w:r w:rsidR="00690F35">
        <w:rPr>
          <w:rFonts w:ascii="Times New Roman" w:hAnsi="Times New Roman" w:cs="Times New Roman"/>
          <w:szCs w:val="24"/>
        </w:rPr>
        <w:t xml:space="preserve"> of headteachers</w:t>
      </w:r>
      <w:r>
        <w:rPr>
          <w:rFonts w:ascii="Times New Roman" w:hAnsi="Times New Roman" w:cs="Times New Roman"/>
          <w:szCs w:val="24"/>
        </w:rPr>
        <w:t xml:space="preserve"> differ when they report feeling stressed about accountability, or that they transmit these feelings onto their </w:t>
      </w:r>
      <w:r w:rsidR="00690F35">
        <w:rPr>
          <w:rFonts w:ascii="Times New Roman" w:hAnsi="Times New Roman" w:cs="Times New Roman"/>
          <w:szCs w:val="24"/>
        </w:rPr>
        <w:t>staff</w:t>
      </w:r>
      <w:r>
        <w:rPr>
          <w:rFonts w:ascii="Times New Roman" w:hAnsi="Times New Roman" w:cs="Times New Roman"/>
          <w:szCs w:val="24"/>
        </w:rPr>
        <w:t xml:space="preserve">. However, we do find strong evidence of “emotional contagion” of stress amongst colleagues within schools, with teachers more likely to feel stressed by accountability if their colleagues do as well. </w:t>
      </w:r>
    </w:p>
    <w:p w14:paraId="34B3DB2F" w14:textId="77777777" w:rsidR="00635D78" w:rsidRDefault="00635D78" w:rsidP="00635D78">
      <w:pPr>
        <w:spacing w:line="240" w:lineRule="auto"/>
        <w:jc w:val="both"/>
        <w:rPr>
          <w:rFonts w:ascii="Times New Roman" w:hAnsi="Times New Roman" w:cs="Times New Roman"/>
          <w:szCs w:val="24"/>
        </w:rPr>
      </w:pPr>
    </w:p>
    <w:p w14:paraId="752F8130" w14:textId="77777777" w:rsidR="006217D6" w:rsidRDefault="006217D6" w:rsidP="006217D6">
      <w:pPr>
        <w:rPr>
          <w:rFonts w:ascii="Times New Roman" w:hAnsi="Times New Roman" w:cs="Times New Roman"/>
          <w:color w:val="000000"/>
          <w:szCs w:val="24"/>
        </w:rPr>
      </w:pPr>
      <w:r w:rsidRPr="00FE278F">
        <w:rPr>
          <w:rFonts w:ascii="Times New Roman" w:hAnsi="Times New Roman" w:cs="Times New Roman"/>
          <w:color w:val="000000"/>
          <w:szCs w:val="24"/>
        </w:rPr>
        <w:t xml:space="preserve">Key Words: </w:t>
      </w:r>
      <w:r>
        <w:rPr>
          <w:rFonts w:ascii="Times New Roman" w:hAnsi="Times New Roman" w:cs="Times New Roman"/>
          <w:color w:val="000000"/>
          <w:szCs w:val="24"/>
        </w:rPr>
        <w:t>Accountability</w:t>
      </w:r>
      <w:r w:rsidRPr="00FE278F">
        <w:rPr>
          <w:rFonts w:ascii="Times New Roman" w:hAnsi="Times New Roman" w:cs="Times New Roman"/>
          <w:color w:val="000000"/>
          <w:szCs w:val="24"/>
        </w:rPr>
        <w:t>,</w:t>
      </w:r>
      <w:r>
        <w:rPr>
          <w:rFonts w:ascii="Times New Roman" w:hAnsi="Times New Roman" w:cs="Times New Roman"/>
          <w:color w:val="000000"/>
          <w:szCs w:val="24"/>
        </w:rPr>
        <w:t xml:space="preserve"> stress,</w:t>
      </w:r>
      <w:r w:rsidRPr="00FE278F">
        <w:rPr>
          <w:rFonts w:ascii="Times New Roman" w:hAnsi="Times New Roman" w:cs="Times New Roman"/>
          <w:color w:val="000000"/>
          <w:szCs w:val="24"/>
        </w:rPr>
        <w:t xml:space="preserve"> </w:t>
      </w:r>
      <w:r>
        <w:rPr>
          <w:rFonts w:ascii="Times New Roman" w:hAnsi="Times New Roman" w:cs="Times New Roman"/>
          <w:color w:val="000000"/>
          <w:szCs w:val="24"/>
        </w:rPr>
        <w:t>wellbeing, mental health.</w:t>
      </w:r>
    </w:p>
    <w:p w14:paraId="3A7C1562" w14:textId="77777777" w:rsidR="006217D6" w:rsidRDefault="006217D6" w:rsidP="006217D6">
      <w:pPr>
        <w:rPr>
          <w:rFonts w:ascii="Times New Roman" w:hAnsi="Times New Roman" w:cs="Times New Roman"/>
          <w:color w:val="000000"/>
          <w:szCs w:val="24"/>
        </w:rPr>
      </w:pPr>
    </w:p>
    <w:p w14:paraId="63398817" w14:textId="77777777" w:rsidR="006217D6" w:rsidRDefault="006217D6" w:rsidP="006217D6">
      <w:pPr>
        <w:rPr>
          <w:rFonts w:ascii="Times New Roman" w:hAnsi="Times New Roman" w:cs="Times New Roman"/>
          <w:color w:val="000000"/>
          <w:szCs w:val="24"/>
        </w:rPr>
      </w:pPr>
    </w:p>
    <w:p w14:paraId="3126D04B" w14:textId="77777777" w:rsidR="006217D6" w:rsidRDefault="006217D6" w:rsidP="006217D6">
      <w:pPr>
        <w:pStyle w:val="NoSpacing"/>
        <w:rPr>
          <w:rFonts w:ascii="Times New Roman" w:hAnsi="Times New Roman" w:cs="Times New Roman"/>
          <w:szCs w:val="24"/>
        </w:rPr>
      </w:pPr>
    </w:p>
    <w:p w14:paraId="3911A357" w14:textId="77777777" w:rsidR="006217D6" w:rsidRDefault="006217D6" w:rsidP="006217D6">
      <w:pPr>
        <w:pStyle w:val="NoSpacing"/>
        <w:rPr>
          <w:rFonts w:ascii="Times New Roman" w:hAnsi="Times New Roman" w:cs="Times New Roman"/>
          <w:szCs w:val="24"/>
        </w:rPr>
      </w:pPr>
    </w:p>
    <w:p w14:paraId="04506115" w14:textId="77777777" w:rsidR="006217D6" w:rsidRDefault="006217D6" w:rsidP="006217D6">
      <w:pPr>
        <w:pStyle w:val="NoSpacing"/>
        <w:rPr>
          <w:rFonts w:ascii="Times New Roman" w:hAnsi="Times New Roman" w:cs="Times New Roman"/>
          <w:szCs w:val="24"/>
        </w:rPr>
      </w:pPr>
    </w:p>
    <w:p w14:paraId="1AA924F1" w14:textId="7856EF0E" w:rsidR="006217D6" w:rsidRDefault="006217D6" w:rsidP="006217D6">
      <w:pPr>
        <w:pStyle w:val="NoSpacing"/>
        <w:rPr>
          <w:rFonts w:ascii="Times New Roman" w:hAnsi="Times New Roman" w:cs="Times New Roman"/>
          <w:szCs w:val="24"/>
        </w:rPr>
      </w:pPr>
    </w:p>
    <w:p w14:paraId="3A1DE924" w14:textId="77777777" w:rsidR="002B370B" w:rsidRDefault="002B370B" w:rsidP="006217D6">
      <w:pPr>
        <w:pStyle w:val="NoSpacing"/>
        <w:rPr>
          <w:rFonts w:ascii="Times New Roman" w:hAnsi="Times New Roman" w:cs="Times New Roman"/>
          <w:szCs w:val="24"/>
        </w:rPr>
      </w:pPr>
    </w:p>
    <w:p w14:paraId="1A18E9D6" w14:textId="77777777" w:rsidR="00690F35" w:rsidRDefault="00690F35" w:rsidP="006217D6">
      <w:pPr>
        <w:pStyle w:val="NoSpacing"/>
        <w:rPr>
          <w:rFonts w:ascii="Times New Roman" w:hAnsi="Times New Roman" w:cs="Times New Roman"/>
          <w:szCs w:val="24"/>
        </w:rPr>
      </w:pPr>
    </w:p>
    <w:p w14:paraId="56B75674" w14:textId="77777777" w:rsidR="003857C5" w:rsidRDefault="003857C5" w:rsidP="006217D6">
      <w:pPr>
        <w:pStyle w:val="NoSpacing"/>
        <w:rPr>
          <w:rFonts w:ascii="Times New Roman" w:hAnsi="Times New Roman" w:cs="Times New Roman"/>
          <w:szCs w:val="24"/>
        </w:rPr>
      </w:pPr>
    </w:p>
    <w:p w14:paraId="65FB01DF" w14:textId="77777777" w:rsidR="006217D6" w:rsidRPr="00FE278F" w:rsidRDefault="006217D6" w:rsidP="006217D6">
      <w:pPr>
        <w:pStyle w:val="NoSpacing"/>
        <w:rPr>
          <w:rFonts w:ascii="Times New Roman" w:hAnsi="Times New Roman" w:cs="Times New Roman"/>
          <w:szCs w:val="24"/>
        </w:rPr>
      </w:pPr>
      <w:r w:rsidRPr="00FE278F">
        <w:rPr>
          <w:rFonts w:ascii="Times New Roman" w:hAnsi="Times New Roman" w:cs="Times New Roman"/>
          <w:szCs w:val="24"/>
        </w:rPr>
        <w:t>Contact details: John Jerrim (</w:t>
      </w:r>
      <w:hyperlink r:id="rId8" w:history="1">
        <w:r w:rsidRPr="00FE278F">
          <w:rPr>
            <w:rStyle w:val="Hyperlink"/>
            <w:rFonts w:ascii="Times New Roman" w:hAnsi="Times New Roman" w:cs="Times New Roman"/>
            <w:szCs w:val="24"/>
          </w:rPr>
          <w:t>J.Jerrim@ucl.ac.uk</w:t>
        </w:r>
      </w:hyperlink>
      <w:r w:rsidRPr="00FE278F">
        <w:rPr>
          <w:rFonts w:ascii="Times New Roman" w:hAnsi="Times New Roman" w:cs="Times New Roman"/>
          <w:szCs w:val="24"/>
        </w:rPr>
        <w:t xml:space="preserve">) </w:t>
      </w:r>
      <w:r w:rsidRPr="00FE278F">
        <w:rPr>
          <w:rFonts w:ascii="Times New Roman" w:hAnsi="Times New Roman" w:cs="Times New Roman"/>
          <w:bCs/>
          <w:szCs w:val="24"/>
        </w:rPr>
        <w:t xml:space="preserve">Department of Social Science, UCL Institute of Education, University College London, </w:t>
      </w:r>
      <w:r w:rsidRPr="00FE278F">
        <w:rPr>
          <w:rFonts w:ascii="Times New Roman" w:hAnsi="Times New Roman" w:cs="Times New Roman"/>
          <w:szCs w:val="24"/>
        </w:rPr>
        <w:t>20 Bedford Way London, WC1H 0AL</w:t>
      </w:r>
    </w:p>
    <w:p w14:paraId="6983BD6C" w14:textId="77777777" w:rsidR="006217D6" w:rsidRPr="00FE278F" w:rsidRDefault="006217D6" w:rsidP="006217D6">
      <w:pPr>
        <w:pStyle w:val="NoSpacing"/>
        <w:rPr>
          <w:rFonts w:ascii="Times New Roman" w:hAnsi="Times New Roman" w:cs="Times New Roman"/>
          <w:szCs w:val="24"/>
        </w:rPr>
      </w:pPr>
    </w:p>
    <w:p w14:paraId="7E06CA46" w14:textId="77777777" w:rsidR="006217D6" w:rsidRDefault="006217D6" w:rsidP="006217D6">
      <w:pPr>
        <w:pStyle w:val="NoSpacing"/>
        <w:jc w:val="both"/>
        <w:rPr>
          <w:rFonts w:ascii="Times New Roman" w:hAnsi="Times New Roman" w:cs="Times New Roman"/>
          <w:szCs w:val="24"/>
        </w:rPr>
      </w:pPr>
      <w:r w:rsidRPr="00FE278F">
        <w:rPr>
          <w:rFonts w:ascii="Times New Roman" w:hAnsi="Times New Roman" w:cs="Times New Roman"/>
          <w:szCs w:val="24"/>
        </w:rPr>
        <w:t xml:space="preserve">Acknowledgements: </w:t>
      </w:r>
      <w:r w:rsidRPr="00FE278F">
        <w:rPr>
          <w:rFonts w:ascii="Times New Roman" w:hAnsi="Times New Roman" w:cs="Times New Roman"/>
          <w:iCs/>
          <w:szCs w:val="24"/>
        </w:rPr>
        <w:t xml:space="preserve">The Nuffield Foundation is an independent charitable trust with a mission to advance social well-being. It funds research that informs social policy, primarily in Education, Welfare, and Justice. It also funds student programmes that provide opportunities for young people to develop skills in quantitative and qualitative methods. The Nuffield Foundation is the founder and co-funder of the Nuffield Council on Bioethics and the Ada Lovelace Institute. The Foundation has funded this project, but the views expressed are those of the authors and not necessarily the Foundation. Visit </w:t>
      </w:r>
      <w:hyperlink r:id="rId9" w:history="1">
        <w:r w:rsidRPr="00FE278F">
          <w:rPr>
            <w:rStyle w:val="Hyperlink"/>
            <w:rFonts w:ascii="Times New Roman" w:hAnsi="Times New Roman" w:cs="Times New Roman"/>
            <w:iCs/>
            <w:szCs w:val="24"/>
          </w:rPr>
          <w:t>www.nuffieldfoundation.org</w:t>
        </w:r>
      </w:hyperlink>
      <w:r w:rsidRPr="00FE278F">
        <w:rPr>
          <w:rFonts w:ascii="Times New Roman" w:hAnsi="Times New Roman" w:cs="Times New Roman"/>
          <w:iCs/>
          <w:szCs w:val="24"/>
        </w:rPr>
        <w:t xml:space="preserve">. </w:t>
      </w:r>
      <w:r w:rsidRPr="00FE278F">
        <w:rPr>
          <w:rFonts w:ascii="Times New Roman" w:hAnsi="Times New Roman" w:cs="Times New Roman"/>
          <w:szCs w:val="24"/>
        </w:rPr>
        <w:t>We are grateful for their support. Helpful comments have been received on the draft from our project steering group, who we would like to thank for their input and support.</w:t>
      </w:r>
    </w:p>
    <w:p w14:paraId="658ACACD" w14:textId="1A09ACF4" w:rsidR="006217D6" w:rsidRDefault="006217D6" w:rsidP="006217D6">
      <w:pPr>
        <w:pStyle w:val="NoSpacing"/>
        <w:numPr>
          <w:ilvl w:val="0"/>
          <w:numId w:val="1"/>
        </w:numPr>
        <w:jc w:val="both"/>
        <w:rPr>
          <w:rFonts w:ascii="Times New Roman" w:hAnsi="Times New Roman" w:cs="Times New Roman"/>
          <w:b/>
          <w:szCs w:val="24"/>
        </w:rPr>
      </w:pPr>
      <w:r w:rsidRPr="006F6F53">
        <w:rPr>
          <w:rFonts w:ascii="Times New Roman" w:hAnsi="Times New Roman" w:cs="Times New Roman"/>
          <w:b/>
          <w:szCs w:val="24"/>
        </w:rPr>
        <w:lastRenderedPageBreak/>
        <w:t>Introduction</w:t>
      </w:r>
    </w:p>
    <w:p w14:paraId="003CC06C" w14:textId="1B5FBB63" w:rsidR="006F6F53" w:rsidRDefault="006F6F53" w:rsidP="006F6F53">
      <w:pPr>
        <w:pStyle w:val="NoSpacing"/>
        <w:ind w:left="720"/>
        <w:jc w:val="both"/>
        <w:rPr>
          <w:rFonts w:ascii="Times New Roman" w:hAnsi="Times New Roman" w:cs="Times New Roman"/>
          <w:b/>
          <w:szCs w:val="24"/>
        </w:rPr>
      </w:pPr>
    </w:p>
    <w:p w14:paraId="42A47DD6" w14:textId="43B3729F" w:rsidR="006F6F53" w:rsidRDefault="00221407" w:rsidP="009C382E">
      <w:pPr>
        <w:pStyle w:val="NoSpacing"/>
        <w:spacing w:line="360" w:lineRule="auto"/>
        <w:jc w:val="both"/>
        <w:rPr>
          <w:rFonts w:ascii="Times New Roman" w:hAnsi="Times New Roman" w:cs="Times New Roman"/>
          <w:szCs w:val="24"/>
        </w:rPr>
      </w:pPr>
      <w:r>
        <w:rPr>
          <w:rFonts w:ascii="Times New Roman" w:hAnsi="Times New Roman" w:cs="Times New Roman"/>
          <w:szCs w:val="24"/>
        </w:rPr>
        <w:t xml:space="preserve">Within school systems across the globe, the issue of accountability is gaining in prominence and importance. </w:t>
      </w:r>
      <w:r w:rsidRPr="00FC5025">
        <w:rPr>
          <w:rFonts w:ascii="Times New Roman" w:hAnsi="Times New Roman" w:cs="Times New Roman"/>
          <w:szCs w:val="24"/>
        </w:rPr>
        <w:t>Although “accountability”</w:t>
      </w:r>
      <w:r w:rsidR="00D21B0E">
        <w:rPr>
          <w:rFonts w:ascii="Times New Roman" w:hAnsi="Times New Roman" w:cs="Times New Roman"/>
          <w:szCs w:val="24"/>
        </w:rPr>
        <w:t xml:space="preserve"> in education</w:t>
      </w:r>
      <w:r w:rsidRPr="00FC5025">
        <w:rPr>
          <w:rFonts w:ascii="Times New Roman" w:hAnsi="Times New Roman" w:cs="Times New Roman"/>
          <w:szCs w:val="24"/>
        </w:rPr>
        <w:t xml:space="preserve"> can be conceptualised and operationalised in different ways (</w:t>
      </w:r>
      <w:r w:rsidR="00FC5025" w:rsidRPr="00FC5025">
        <w:rPr>
          <w:rFonts w:ascii="Times New Roman" w:hAnsi="Times New Roman" w:cs="Times New Roman"/>
          <w:szCs w:val="24"/>
        </w:rPr>
        <w:t>Gilbert 2011</w:t>
      </w:r>
      <w:r w:rsidRPr="00FC5025">
        <w:rPr>
          <w:rFonts w:ascii="Times New Roman" w:hAnsi="Times New Roman" w:cs="Times New Roman"/>
          <w:szCs w:val="24"/>
        </w:rPr>
        <w:t xml:space="preserve">), </w:t>
      </w:r>
      <w:r>
        <w:rPr>
          <w:rFonts w:ascii="Times New Roman" w:hAnsi="Times New Roman" w:cs="Times New Roman"/>
          <w:szCs w:val="24"/>
        </w:rPr>
        <w:t xml:space="preserve">it essentially boils down to key agents </w:t>
      </w:r>
      <w:r w:rsidRPr="00FC5025">
        <w:rPr>
          <w:rFonts w:ascii="Times New Roman" w:hAnsi="Times New Roman" w:cs="Times New Roman"/>
          <w:szCs w:val="24"/>
        </w:rPr>
        <w:t xml:space="preserve">within the school system (teachers, </w:t>
      </w:r>
      <w:r w:rsidR="00690F35">
        <w:rPr>
          <w:rFonts w:ascii="Times New Roman" w:hAnsi="Times New Roman" w:cs="Times New Roman"/>
          <w:szCs w:val="24"/>
        </w:rPr>
        <w:t>headteachers</w:t>
      </w:r>
      <w:r w:rsidRPr="00FC5025">
        <w:rPr>
          <w:rFonts w:ascii="Times New Roman" w:hAnsi="Times New Roman" w:cs="Times New Roman"/>
          <w:szCs w:val="24"/>
        </w:rPr>
        <w:t>, schools)</w:t>
      </w:r>
      <w:r w:rsidR="00D21B0E">
        <w:rPr>
          <w:rFonts w:ascii="Times New Roman" w:hAnsi="Times New Roman" w:cs="Times New Roman"/>
          <w:szCs w:val="24"/>
        </w:rPr>
        <w:t xml:space="preserve"> being held</w:t>
      </w:r>
      <w:r w:rsidRPr="00FC5025">
        <w:rPr>
          <w:rFonts w:ascii="Times New Roman" w:hAnsi="Times New Roman" w:cs="Times New Roman"/>
          <w:szCs w:val="24"/>
        </w:rPr>
        <w:t xml:space="preserve"> responsible for student achievement (</w:t>
      </w:r>
      <w:r w:rsidR="00FC5025" w:rsidRPr="00FC5025">
        <w:rPr>
          <w:rFonts w:ascii="Times New Roman" w:hAnsi="Times New Roman" w:cs="Times New Roman"/>
          <w:szCs w:val="24"/>
        </w:rPr>
        <w:t>Brill et al 2018</w:t>
      </w:r>
      <w:r w:rsidRPr="00FC5025">
        <w:rPr>
          <w:rFonts w:ascii="Times New Roman" w:hAnsi="Times New Roman" w:cs="Times New Roman"/>
          <w:szCs w:val="24"/>
        </w:rPr>
        <w:t xml:space="preserve">). Accompanied by </w:t>
      </w:r>
      <w:r w:rsidR="00D21B0E">
        <w:rPr>
          <w:rFonts w:ascii="Times New Roman" w:hAnsi="Times New Roman" w:cs="Times New Roman"/>
          <w:szCs w:val="24"/>
        </w:rPr>
        <w:t>the</w:t>
      </w:r>
      <w:r w:rsidRPr="00FC5025">
        <w:rPr>
          <w:rFonts w:ascii="Times New Roman" w:hAnsi="Times New Roman" w:cs="Times New Roman"/>
          <w:szCs w:val="24"/>
        </w:rPr>
        <w:t xml:space="preserve"> rise in a data driven culture (</w:t>
      </w:r>
      <w:r w:rsidR="00FC5025" w:rsidRPr="00FC5025">
        <w:rPr>
          <w:rFonts w:ascii="Times New Roman" w:hAnsi="Times New Roman" w:cs="Times New Roman"/>
          <w:color w:val="333333"/>
          <w:shd w:val="clear" w:color="auto" w:fill="FFFFFF"/>
        </w:rPr>
        <w:t>Schildkamp 2019</w:t>
      </w:r>
      <w:r>
        <w:rPr>
          <w:rFonts w:ascii="Times New Roman" w:hAnsi="Times New Roman" w:cs="Times New Roman"/>
          <w:szCs w:val="24"/>
        </w:rPr>
        <w:t xml:space="preserve">), accountability </w:t>
      </w:r>
      <w:r w:rsidRPr="00926125">
        <w:rPr>
          <w:rFonts w:ascii="Times New Roman" w:hAnsi="Times New Roman" w:cs="Times New Roman"/>
          <w:szCs w:val="24"/>
        </w:rPr>
        <w:t>in many countries has been synonymous with greater monitoring of student test scores (</w:t>
      </w:r>
      <w:r w:rsidR="00926125" w:rsidRPr="00926125">
        <w:rPr>
          <w:rFonts w:ascii="Times New Roman" w:hAnsi="Times New Roman" w:cs="Times New Roman"/>
          <w:szCs w:val="24"/>
        </w:rPr>
        <w:t>Hamilton and Koretz 2002</w:t>
      </w:r>
      <w:r>
        <w:rPr>
          <w:rFonts w:ascii="Times New Roman" w:hAnsi="Times New Roman" w:cs="Times New Roman"/>
          <w:szCs w:val="24"/>
        </w:rPr>
        <w:t xml:space="preserve">), which are increasingly being </w:t>
      </w:r>
      <w:r w:rsidRPr="00FD0F92">
        <w:rPr>
          <w:rFonts w:ascii="Times New Roman" w:hAnsi="Times New Roman" w:cs="Times New Roman"/>
          <w:szCs w:val="24"/>
        </w:rPr>
        <w:t>used to make judgements abou</w:t>
      </w:r>
      <w:r w:rsidRPr="00C51623">
        <w:rPr>
          <w:rFonts w:ascii="Times New Roman" w:hAnsi="Times New Roman" w:cs="Times New Roman"/>
          <w:szCs w:val="24"/>
        </w:rPr>
        <w:t>t the “effectiveness” of individual teachers (</w:t>
      </w:r>
      <w:r w:rsidR="00FD0F92" w:rsidRPr="00C51623">
        <w:rPr>
          <w:rFonts w:ascii="Times New Roman" w:hAnsi="Times New Roman" w:cs="Times New Roman"/>
          <w:szCs w:val="24"/>
        </w:rPr>
        <w:t>Bitler et al 2019</w:t>
      </w:r>
      <w:r w:rsidRPr="00C51623">
        <w:rPr>
          <w:rFonts w:ascii="Times New Roman" w:hAnsi="Times New Roman" w:cs="Times New Roman"/>
          <w:szCs w:val="24"/>
        </w:rPr>
        <w:t>) and their schools (</w:t>
      </w:r>
      <w:r w:rsidR="004C5390" w:rsidRPr="00C51623">
        <w:rPr>
          <w:rFonts w:ascii="Times New Roman" w:hAnsi="Times New Roman" w:cs="Times New Roman"/>
          <w:szCs w:val="24"/>
        </w:rPr>
        <w:t xml:space="preserve">Goldstein </w:t>
      </w:r>
      <w:r w:rsidR="00C51623" w:rsidRPr="00C51623">
        <w:rPr>
          <w:rFonts w:ascii="Times New Roman" w:hAnsi="Times New Roman" w:cs="Times New Roman"/>
          <w:szCs w:val="24"/>
        </w:rPr>
        <w:t>1997</w:t>
      </w:r>
      <w:r>
        <w:rPr>
          <w:rFonts w:ascii="Times New Roman" w:hAnsi="Times New Roman" w:cs="Times New Roman"/>
          <w:szCs w:val="24"/>
        </w:rPr>
        <w:t>).</w:t>
      </w:r>
      <w:r w:rsidR="00F018A8">
        <w:rPr>
          <w:rFonts w:ascii="Times New Roman" w:hAnsi="Times New Roman" w:cs="Times New Roman"/>
          <w:szCs w:val="24"/>
        </w:rPr>
        <w:t xml:space="preserve"> One of the reasons why officials across the world have increased such scrutiny within the education system is due to a belief th</w:t>
      </w:r>
      <w:r w:rsidR="00F018A8" w:rsidRPr="00751D35">
        <w:rPr>
          <w:rFonts w:ascii="Times New Roman" w:hAnsi="Times New Roman" w:cs="Times New Roman"/>
          <w:szCs w:val="24"/>
        </w:rPr>
        <w:t xml:space="preserve">at </w:t>
      </w:r>
      <w:r w:rsidR="00D21B0E">
        <w:rPr>
          <w:rFonts w:ascii="Times New Roman" w:hAnsi="Times New Roman" w:cs="Times New Roman"/>
          <w:szCs w:val="24"/>
        </w:rPr>
        <w:t xml:space="preserve">such monitoring </w:t>
      </w:r>
      <w:r w:rsidR="00D031A6">
        <w:rPr>
          <w:rFonts w:ascii="Times New Roman" w:hAnsi="Times New Roman" w:cs="Times New Roman"/>
          <w:szCs w:val="24"/>
        </w:rPr>
        <w:t>of</w:t>
      </w:r>
      <w:r w:rsidR="00D21B0E">
        <w:rPr>
          <w:rFonts w:ascii="Times New Roman" w:hAnsi="Times New Roman" w:cs="Times New Roman"/>
          <w:szCs w:val="24"/>
        </w:rPr>
        <w:t xml:space="preserve"> schools and teachers</w:t>
      </w:r>
      <w:r w:rsidR="00F018A8" w:rsidRPr="00751D35">
        <w:rPr>
          <w:rFonts w:ascii="Times New Roman" w:hAnsi="Times New Roman" w:cs="Times New Roman"/>
          <w:szCs w:val="24"/>
        </w:rPr>
        <w:t xml:space="preserve"> is associated with higher levels of student performance (</w:t>
      </w:r>
      <w:r w:rsidR="00751D35" w:rsidRPr="00751D35">
        <w:rPr>
          <w:rFonts w:ascii="Times New Roman" w:hAnsi="Times New Roman" w:cs="Times New Roman"/>
          <w:szCs w:val="24"/>
        </w:rPr>
        <w:t>Hanushek and Raymond 200</w:t>
      </w:r>
      <w:r w:rsidR="00751D35">
        <w:rPr>
          <w:rFonts w:ascii="Times New Roman" w:hAnsi="Times New Roman" w:cs="Times New Roman"/>
          <w:szCs w:val="24"/>
        </w:rPr>
        <w:t>5</w:t>
      </w:r>
      <w:r w:rsidR="00F018A8">
        <w:rPr>
          <w:rFonts w:ascii="Times New Roman" w:hAnsi="Times New Roman" w:cs="Times New Roman"/>
          <w:szCs w:val="24"/>
        </w:rPr>
        <w:t>), a notion tha</w:t>
      </w:r>
      <w:r w:rsidR="00F018A8" w:rsidRPr="001A3807">
        <w:rPr>
          <w:rFonts w:ascii="Times New Roman" w:hAnsi="Times New Roman" w:cs="Times New Roman"/>
          <w:szCs w:val="24"/>
        </w:rPr>
        <w:t>t has been supported by influential international organisations such as the OECD (</w:t>
      </w:r>
      <w:r w:rsidR="001A3807" w:rsidRPr="001A3807">
        <w:rPr>
          <w:rFonts w:ascii="Times New Roman" w:hAnsi="Times New Roman" w:cs="Times New Roman"/>
          <w:szCs w:val="24"/>
        </w:rPr>
        <w:t>OECD 2011</w:t>
      </w:r>
      <w:r w:rsidR="00F018A8">
        <w:rPr>
          <w:rFonts w:ascii="Times New Roman" w:hAnsi="Times New Roman" w:cs="Times New Roman"/>
          <w:szCs w:val="24"/>
        </w:rPr>
        <w:t xml:space="preserve">). With countries competing against one another in the global education arms race, having a strong-system of school accountability </w:t>
      </w:r>
      <w:r w:rsidR="00F54936">
        <w:rPr>
          <w:rFonts w:ascii="Times New Roman" w:hAnsi="Times New Roman" w:cs="Times New Roman"/>
          <w:szCs w:val="24"/>
        </w:rPr>
        <w:t>–</w:t>
      </w:r>
      <w:r w:rsidR="00F018A8">
        <w:rPr>
          <w:rFonts w:ascii="Times New Roman" w:hAnsi="Times New Roman" w:cs="Times New Roman"/>
          <w:szCs w:val="24"/>
        </w:rPr>
        <w:t xml:space="preserve"> underpinn</w:t>
      </w:r>
      <w:r w:rsidR="00F54936">
        <w:rPr>
          <w:rFonts w:ascii="Times New Roman" w:hAnsi="Times New Roman" w:cs="Times New Roman"/>
          <w:szCs w:val="24"/>
        </w:rPr>
        <w:t xml:space="preserve">ed by the use of student </w:t>
      </w:r>
      <w:r w:rsidR="00D21B0E">
        <w:rPr>
          <w:rFonts w:ascii="Times New Roman" w:hAnsi="Times New Roman" w:cs="Times New Roman"/>
          <w:szCs w:val="24"/>
        </w:rPr>
        <w:t>assessment</w:t>
      </w:r>
      <w:r w:rsidR="00F54936">
        <w:rPr>
          <w:rFonts w:ascii="Times New Roman" w:hAnsi="Times New Roman" w:cs="Times New Roman"/>
          <w:szCs w:val="24"/>
        </w:rPr>
        <w:t xml:space="preserve"> data – is now seen by many as a key ingredient to achieving educational success. </w:t>
      </w:r>
    </w:p>
    <w:p w14:paraId="7748C338" w14:textId="77777777" w:rsidR="009D13E7" w:rsidRDefault="009D13E7" w:rsidP="009C382E">
      <w:pPr>
        <w:pStyle w:val="NoSpacing"/>
        <w:spacing w:line="360" w:lineRule="auto"/>
        <w:jc w:val="both"/>
        <w:rPr>
          <w:rFonts w:ascii="Times New Roman" w:hAnsi="Times New Roman" w:cs="Times New Roman"/>
          <w:szCs w:val="24"/>
        </w:rPr>
      </w:pPr>
    </w:p>
    <w:p w14:paraId="22F88F4E" w14:textId="013662F3" w:rsidR="009D13E7" w:rsidRDefault="009D13E7" w:rsidP="009C382E">
      <w:pPr>
        <w:pStyle w:val="NoSpacing"/>
        <w:spacing w:line="360" w:lineRule="auto"/>
        <w:jc w:val="both"/>
        <w:rPr>
          <w:rFonts w:ascii="Times New Roman" w:hAnsi="Times New Roman" w:cs="Times New Roman"/>
          <w:szCs w:val="24"/>
        </w:rPr>
      </w:pPr>
      <w:r>
        <w:rPr>
          <w:rFonts w:ascii="Times New Roman" w:hAnsi="Times New Roman" w:cs="Times New Roman"/>
          <w:szCs w:val="24"/>
        </w:rPr>
        <w:t xml:space="preserve">Yet this close monitoring of student, teacher and school performance – based largely upon </w:t>
      </w:r>
      <w:r w:rsidR="00C92252">
        <w:rPr>
          <w:rFonts w:ascii="Times New Roman" w:hAnsi="Times New Roman" w:cs="Times New Roman"/>
          <w:szCs w:val="24"/>
        </w:rPr>
        <w:t>student assessment</w:t>
      </w:r>
      <w:r>
        <w:rPr>
          <w:rFonts w:ascii="Times New Roman" w:hAnsi="Times New Roman" w:cs="Times New Roman"/>
          <w:szCs w:val="24"/>
        </w:rPr>
        <w:t xml:space="preserve"> data – may also be having unintended and undesirable consequences. Some countries with particularly intensive accountability re</w:t>
      </w:r>
      <w:r w:rsidRPr="00D96034">
        <w:rPr>
          <w:rFonts w:ascii="Times New Roman" w:hAnsi="Times New Roman" w:cs="Times New Roman"/>
          <w:szCs w:val="24"/>
        </w:rPr>
        <w:t>gimes are now facing serious issues with the recruitment and retention of teachers (</w:t>
      </w:r>
      <w:r w:rsidR="00D96034" w:rsidRPr="00D96034">
        <w:rPr>
          <w:rFonts w:ascii="Times New Roman" w:hAnsi="Times New Roman" w:cs="Times New Roman"/>
          <w:szCs w:val="24"/>
        </w:rPr>
        <w:t>Craig 2017</w:t>
      </w:r>
      <w:r>
        <w:rPr>
          <w:rFonts w:ascii="Times New Roman" w:hAnsi="Times New Roman" w:cs="Times New Roman"/>
          <w:szCs w:val="24"/>
        </w:rPr>
        <w:t>), due to th</w:t>
      </w:r>
      <w:r w:rsidR="00D031A6">
        <w:rPr>
          <w:rFonts w:ascii="Times New Roman" w:hAnsi="Times New Roman" w:cs="Times New Roman"/>
          <w:szCs w:val="24"/>
        </w:rPr>
        <w:t>e</w:t>
      </w:r>
      <w:r>
        <w:rPr>
          <w:rFonts w:ascii="Times New Roman" w:hAnsi="Times New Roman" w:cs="Times New Roman"/>
          <w:szCs w:val="24"/>
        </w:rPr>
        <w:t xml:space="preserve"> increas</w:t>
      </w:r>
      <w:r w:rsidR="00D031A6">
        <w:rPr>
          <w:rFonts w:ascii="Times New Roman" w:hAnsi="Times New Roman" w:cs="Times New Roman"/>
          <w:szCs w:val="24"/>
        </w:rPr>
        <w:t>ing</w:t>
      </w:r>
      <w:r>
        <w:rPr>
          <w:rFonts w:ascii="Times New Roman" w:hAnsi="Times New Roman" w:cs="Times New Roman"/>
          <w:szCs w:val="24"/>
        </w:rPr>
        <w:t xml:space="preserve"> workload</w:t>
      </w:r>
      <w:r w:rsidR="00D031A6">
        <w:rPr>
          <w:rFonts w:ascii="Times New Roman" w:hAnsi="Times New Roman" w:cs="Times New Roman"/>
          <w:szCs w:val="24"/>
        </w:rPr>
        <w:t>s</w:t>
      </w:r>
      <w:r>
        <w:rPr>
          <w:rFonts w:ascii="Times New Roman" w:hAnsi="Times New Roman" w:cs="Times New Roman"/>
          <w:szCs w:val="24"/>
        </w:rPr>
        <w:t xml:space="preserve"> </w:t>
      </w:r>
      <w:r w:rsidRPr="002943F2">
        <w:rPr>
          <w:rFonts w:ascii="Times New Roman" w:hAnsi="Times New Roman" w:cs="Times New Roman"/>
          <w:szCs w:val="24"/>
        </w:rPr>
        <w:t xml:space="preserve">and the negative impact that this </w:t>
      </w:r>
      <w:r w:rsidR="00C92252">
        <w:rPr>
          <w:rFonts w:ascii="Times New Roman" w:hAnsi="Times New Roman" w:cs="Times New Roman"/>
          <w:szCs w:val="24"/>
        </w:rPr>
        <w:t>may</w:t>
      </w:r>
      <w:r w:rsidRPr="002943F2">
        <w:rPr>
          <w:rFonts w:ascii="Times New Roman" w:hAnsi="Times New Roman" w:cs="Times New Roman"/>
          <w:szCs w:val="24"/>
        </w:rPr>
        <w:t xml:space="preserve"> have upon wellbeing (</w:t>
      </w:r>
      <w:r w:rsidR="002943F2" w:rsidRPr="002943F2">
        <w:rPr>
          <w:rFonts w:ascii="Times New Roman" w:hAnsi="Times New Roman" w:cs="Times New Roman"/>
          <w:color w:val="000000" w:themeColor="text1"/>
        </w:rPr>
        <w:t>Perryman and Calvert 2019</w:t>
      </w:r>
      <w:r w:rsidRPr="002943F2">
        <w:rPr>
          <w:rFonts w:ascii="Times New Roman" w:hAnsi="Times New Roman" w:cs="Times New Roman"/>
          <w:szCs w:val="24"/>
        </w:rPr>
        <w:t>). England</w:t>
      </w:r>
      <w:r>
        <w:rPr>
          <w:rFonts w:ascii="Times New Roman" w:hAnsi="Times New Roman" w:cs="Times New Roman"/>
          <w:szCs w:val="24"/>
        </w:rPr>
        <w:t xml:space="preserve"> is a prime example. It has one of the most data-driven systems of school accountability anywhere in the world (</w:t>
      </w:r>
      <w:r w:rsidR="00C47E87" w:rsidRPr="00C47E87">
        <w:rPr>
          <w:rFonts w:ascii="Times New Roman" w:hAnsi="Times New Roman" w:cs="Times New Roman"/>
          <w:szCs w:val="24"/>
        </w:rPr>
        <w:t>Lough 2019</w:t>
      </w:r>
      <w:r>
        <w:rPr>
          <w:rFonts w:ascii="Times New Roman" w:hAnsi="Times New Roman" w:cs="Times New Roman"/>
          <w:szCs w:val="24"/>
        </w:rPr>
        <w:t>), yet also has one of the lowest levels of teacher job satisfaction and wellbeing (Jerrim and Sims 2019) and is consequently struggling to recruit and retain enough staff within the profession (</w:t>
      </w:r>
      <w:r w:rsidR="00741865" w:rsidRPr="00361068">
        <w:rPr>
          <w:rFonts w:ascii="Times New Roman" w:hAnsi="Times New Roman" w:cs="Times New Roman"/>
        </w:rPr>
        <w:t>Foster 2019</w:t>
      </w:r>
      <w:r>
        <w:rPr>
          <w:rFonts w:ascii="Times New Roman" w:hAnsi="Times New Roman" w:cs="Times New Roman"/>
          <w:szCs w:val="24"/>
        </w:rPr>
        <w:t xml:space="preserve">). </w:t>
      </w:r>
    </w:p>
    <w:p w14:paraId="24A53178" w14:textId="77777777" w:rsidR="009D13E7" w:rsidRDefault="009D13E7" w:rsidP="009C382E">
      <w:pPr>
        <w:pStyle w:val="NoSpacing"/>
        <w:spacing w:line="360" w:lineRule="auto"/>
        <w:jc w:val="both"/>
        <w:rPr>
          <w:rFonts w:ascii="Times New Roman" w:hAnsi="Times New Roman" w:cs="Times New Roman"/>
          <w:szCs w:val="24"/>
        </w:rPr>
      </w:pPr>
    </w:p>
    <w:p w14:paraId="3E68E094" w14:textId="0E11007A" w:rsidR="00E473A0" w:rsidRDefault="009D13E7" w:rsidP="009C382E">
      <w:pPr>
        <w:pStyle w:val="NoSpacing"/>
        <w:spacing w:line="360" w:lineRule="auto"/>
        <w:jc w:val="both"/>
        <w:rPr>
          <w:rFonts w:ascii="Times New Roman" w:hAnsi="Times New Roman" w:cs="Times New Roman"/>
          <w:szCs w:val="24"/>
        </w:rPr>
      </w:pPr>
      <w:r>
        <w:rPr>
          <w:rFonts w:ascii="Times New Roman" w:hAnsi="Times New Roman" w:cs="Times New Roman"/>
          <w:szCs w:val="24"/>
        </w:rPr>
        <w:t xml:space="preserve">Consequently, developing a better understanding of the unintended negative side-effects of intensive data-driven methods of school and teacher accountability is key. We </w:t>
      </w:r>
      <w:r w:rsidR="005665B0">
        <w:rPr>
          <w:rFonts w:ascii="Times New Roman" w:hAnsi="Times New Roman" w:cs="Times New Roman"/>
          <w:szCs w:val="24"/>
        </w:rPr>
        <w:t>therefore</w:t>
      </w:r>
      <w:r>
        <w:rPr>
          <w:rFonts w:ascii="Times New Roman" w:hAnsi="Times New Roman" w:cs="Times New Roman"/>
          <w:szCs w:val="24"/>
        </w:rPr>
        <w:t xml:space="preserve"> explore this issue within this paper, producing new evidence on the correlates and consequences of accountability-induced stress amongst</w:t>
      </w:r>
      <w:r w:rsidR="00E473A0">
        <w:rPr>
          <w:rFonts w:ascii="Times New Roman" w:hAnsi="Times New Roman" w:cs="Times New Roman"/>
          <w:szCs w:val="24"/>
        </w:rPr>
        <w:t xml:space="preserve"> more than 100,000</w:t>
      </w:r>
      <w:r>
        <w:rPr>
          <w:rFonts w:ascii="Times New Roman" w:hAnsi="Times New Roman" w:cs="Times New Roman"/>
          <w:szCs w:val="24"/>
        </w:rPr>
        <w:t xml:space="preserve"> teachers and</w:t>
      </w:r>
      <w:r w:rsidR="00E473A0">
        <w:rPr>
          <w:rFonts w:ascii="Times New Roman" w:hAnsi="Times New Roman" w:cs="Times New Roman"/>
          <w:szCs w:val="24"/>
        </w:rPr>
        <w:t xml:space="preserve"> </w:t>
      </w:r>
      <w:r w:rsidR="0080059B">
        <w:rPr>
          <w:rFonts w:ascii="Times New Roman" w:hAnsi="Times New Roman" w:cs="Times New Roman"/>
          <w:szCs w:val="24"/>
        </w:rPr>
        <w:t>8,000</w:t>
      </w:r>
      <w:r>
        <w:rPr>
          <w:rFonts w:ascii="Times New Roman" w:hAnsi="Times New Roman" w:cs="Times New Roman"/>
          <w:szCs w:val="24"/>
        </w:rPr>
        <w:t xml:space="preserve"> school leaders from across </w:t>
      </w:r>
      <w:r w:rsidR="00E473A0">
        <w:rPr>
          <w:rFonts w:ascii="Times New Roman" w:hAnsi="Times New Roman" w:cs="Times New Roman"/>
          <w:szCs w:val="24"/>
        </w:rPr>
        <w:t>the globe.</w:t>
      </w:r>
    </w:p>
    <w:p w14:paraId="0B501EE2" w14:textId="0DE71A6D" w:rsidR="0006442D" w:rsidRPr="0006442D" w:rsidRDefault="00E473A0" w:rsidP="009C382E">
      <w:pPr>
        <w:pStyle w:val="NoSpacing"/>
        <w:spacing w:line="360" w:lineRule="auto"/>
        <w:jc w:val="both"/>
        <w:rPr>
          <w:rFonts w:ascii="Times New Roman" w:hAnsi="Times New Roman" w:cs="Times New Roman"/>
          <w:color w:val="000000" w:themeColor="text1"/>
          <w:szCs w:val="24"/>
          <w:shd w:val="clear" w:color="auto" w:fill="FFFFFF"/>
        </w:rPr>
      </w:pPr>
      <w:r>
        <w:rPr>
          <w:rFonts w:ascii="Times New Roman" w:hAnsi="Times New Roman" w:cs="Times New Roman"/>
          <w:szCs w:val="24"/>
        </w:rPr>
        <w:lastRenderedPageBreak/>
        <w:t>A number of previous studies have investigated the issue of accountability-driven stress amongst teachers,</w:t>
      </w:r>
      <w:r w:rsidR="0006442D">
        <w:rPr>
          <w:rFonts w:ascii="Times New Roman" w:hAnsi="Times New Roman" w:cs="Times New Roman"/>
          <w:szCs w:val="24"/>
        </w:rPr>
        <w:t xml:space="preserve"> though</w:t>
      </w:r>
      <w:r>
        <w:rPr>
          <w:rFonts w:ascii="Times New Roman" w:hAnsi="Times New Roman" w:cs="Times New Roman"/>
          <w:szCs w:val="24"/>
        </w:rPr>
        <w:t xml:space="preserve"> often based upon relatively small samples drawn from within a single national setting</w:t>
      </w:r>
      <w:r w:rsidR="00855637">
        <w:rPr>
          <w:rFonts w:ascii="Times New Roman" w:hAnsi="Times New Roman" w:cs="Times New Roman"/>
          <w:szCs w:val="24"/>
        </w:rPr>
        <w:t xml:space="preserve"> (</w:t>
      </w:r>
      <w:r w:rsidR="00690F35">
        <w:rPr>
          <w:rFonts w:ascii="Times New Roman" w:hAnsi="Times New Roman" w:cs="Times New Roman"/>
          <w:szCs w:val="24"/>
        </w:rPr>
        <w:t>usually</w:t>
      </w:r>
      <w:r w:rsidR="00855637">
        <w:rPr>
          <w:rFonts w:ascii="Times New Roman" w:hAnsi="Times New Roman" w:cs="Times New Roman"/>
          <w:szCs w:val="24"/>
        </w:rPr>
        <w:t xml:space="preserve"> the United States)</w:t>
      </w:r>
      <w:r>
        <w:rPr>
          <w:rFonts w:ascii="Times New Roman" w:hAnsi="Times New Roman" w:cs="Times New Roman"/>
          <w:szCs w:val="24"/>
        </w:rPr>
        <w:t>.</w:t>
      </w:r>
      <w:r w:rsidR="00CC76AE">
        <w:rPr>
          <w:rFonts w:ascii="Times New Roman" w:hAnsi="Times New Roman" w:cs="Times New Roman"/>
          <w:szCs w:val="24"/>
        </w:rPr>
        <w:t xml:space="preserve"> Using data drawn from three states within the United States,</w:t>
      </w:r>
      <w:r w:rsidR="00E12C4F">
        <w:rPr>
          <w:rFonts w:ascii="Times New Roman" w:hAnsi="Times New Roman" w:cs="Times New Roman"/>
          <w:szCs w:val="24"/>
        </w:rPr>
        <w:t xml:space="preserve"> Ryan et al (2017) </w:t>
      </w:r>
      <w:r w:rsidR="00CC76AE">
        <w:rPr>
          <w:rFonts w:ascii="Times New Roman" w:hAnsi="Times New Roman" w:cs="Times New Roman"/>
          <w:szCs w:val="24"/>
        </w:rPr>
        <w:t>found that “</w:t>
      </w:r>
      <w:r w:rsidR="00CC76AE" w:rsidRPr="00CC76AE">
        <w:rPr>
          <w:rFonts w:ascii="Times New Roman" w:hAnsi="Times New Roman" w:cs="Times New Roman"/>
          <w:i/>
          <w:szCs w:val="24"/>
        </w:rPr>
        <w:t>accountability policies may affect teacher stress</w:t>
      </w:r>
      <w:r w:rsidR="00CC76AE">
        <w:rPr>
          <w:rFonts w:ascii="Times New Roman" w:hAnsi="Times New Roman" w:cs="Times New Roman"/>
          <w:szCs w:val="24"/>
        </w:rPr>
        <w:t xml:space="preserve">”, which in-turn </w:t>
      </w:r>
      <w:r w:rsidR="00690F35">
        <w:rPr>
          <w:rFonts w:ascii="Times New Roman" w:hAnsi="Times New Roman" w:cs="Times New Roman"/>
          <w:szCs w:val="24"/>
        </w:rPr>
        <w:t>leads to greater levels of</w:t>
      </w:r>
      <w:r w:rsidR="00CC76AE">
        <w:rPr>
          <w:rFonts w:ascii="Times New Roman" w:hAnsi="Times New Roman" w:cs="Times New Roman"/>
          <w:szCs w:val="24"/>
        </w:rPr>
        <w:t xml:space="preserve"> teacher </w:t>
      </w:r>
      <w:r w:rsidR="00CC76AE" w:rsidRPr="00855637">
        <w:rPr>
          <w:rFonts w:ascii="Times New Roman" w:hAnsi="Times New Roman" w:cs="Times New Roman"/>
          <w:color w:val="000000" w:themeColor="text1"/>
          <w:szCs w:val="24"/>
        </w:rPr>
        <w:t>turnover. Berryhill</w:t>
      </w:r>
      <w:r w:rsidR="00855637" w:rsidRPr="00855637">
        <w:rPr>
          <w:rFonts w:ascii="Times New Roman" w:hAnsi="Times New Roman" w:cs="Times New Roman"/>
          <w:color w:val="000000" w:themeColor="text1"/>
          <w:szCs w:val="24"/>
        </w:rPr>
        <w:t xml:space="preserve">, </w:t>
      </w:r>
      <w:r w:rsidR="00855637" w:rsidRPr="00855637">
        <w:rPr>
          <w:rFonts w:ascii="Times New Roman" w:hAnsi="Times New Roman" w:cs="Times New Roman"/>
          <w:color w:val="000000" w:themeColor="text1"/>
          <w:shd w:val="clear" w:color="auto" w:fill="FFFFFF"/>
        </w:rPr>
        <w:t xml:space="preserve">Linney and Fromewick </w:t>
      </w:r>
      <w:r w:rsidR="00CC76AE" w:rsidRPr="00855637">
        <w:rPr>
          <w:rFonts w:ascii="Times New Roman" w:hAnsi="Times New Roman" w:cs="Times New Roman"/>
          <w:color w:val="000000" w:themeColor="text1"/>
          <w:szCs w:val="24"/>
        </w:rPr>
        <w:t xml:space="preserve">(2009), also drawing upon data from the United States, investigated the link between teacher’s </w:t>
      </w:r>
      <w:r w:rsidR="00CC76AE">
        <w:rPr>
          <w:rFonts w:ascii="Times New Roman" w:hAnsi="Times New Roman" w:cs="Times New Roman"/>
          <w:szCs w:val="24"/>
        </w:rPr>
        <w:t>perceptions of school accountability and their job engagement. They suggested that certain types of accountability can lead to role conflict and reduced self-</w:t>
      </w:r>
      <w:r w:rsidR="00CC76AE" w:rsidRPr="00180ECD">
        <w:rPr>
          <w:rFonts w:ascii="Times New Roman" w:hAnsi="Times New Roman" w:cs="Times New Roman"/>
          <w:color w:val="000000" w:themeColor="text1"/>
          <w:szCs w:val="24"/>
        </w:rPr>
        <w:t>efficacy</w:t>
      </w:r>
      <w:r w:rsidR="00690F35">
        <w:rPr>
          <w:rFonts w:ascii="Times New Roman" w:hAnsi="Times New Roman" w:cs="Times New Roman"/>
          <w:color w:val="000000" w:themeColor="text1"/>
          <w:szCs w:val="24"/>
        </w:rPr>
        <w:t xml:space="preserve"> amongst staff</w:t>
      </w:r>
      <w:r w:rsidR="00CC76AE" w:rsidRPr="00180ECD">
        <w:rPr>
          <w:rFonts w:ascii="Times New Roman" w:hAnsi="Times New Roman" w:cs="Times New Roman"/>
          <w:color w:val="000000" w:themeColor="text1"/>
          <w:szCs w:val="24"/>
        </w:rPr>
        <w:t xml:space="preserve">. </w:t>
      </w:r>
      <w:r w:rsidR="00855637" w:rsidRPr="00180ECD">
        <w:rPr>
          <w:rFonts w:ascii="Times New Roman" w:hAnsi="Times New Roman" w:cs="Times New Roman"/>
          <w:color w:val="000000" w:themeColor="text1"/>
          <w:szCs w:val="24"/>
        </w:rPr>
        <w:t>After reviewing a range of literature, Saeki et al (2015) conclude that “</w:t>
      </w:r>
      <w:r w:rsidR="00855637" w:rsidRPr="00180ECD">
        <w:rPr>
          <w:rFonts w:ascii="Times New Roman" w:hAnsi="Times New Roman" w:cs="Times New Roman"/>
          <w:i/>
          <w:color w:val="000000" w:themeColor="text1"/>
          <w:szCs w:val="24"/>
        </w:rPr>
        <w:t>accumulating research suggests that test-based accountability practices have unintended, negative effects on teacher well-being, instructional practices, and student learning</w:t>
      </w:r>
      <w:r w:rsidR="00855637" w:rsidRPr="00180ECD">
        <w:rPr>
          <w:rFonts w:ascii="Times New Roman" w:hAnsi="Times New Roman" w:cs="Times New Roman"/>
          <w:color w:val="000000" w:themeColor="text1"/>
          <w:szCs w:val="24"/>
        </w:rPr>
        <w:t>”.</w:t>
      </w:r>
      <w:r w:rsidR="00180ECD">
        <w:rPr>
          <w:rFonts w:ascii="Times New Roman" w:hAnsi="Times New Roman" w:cs="Times New Roman"/>
          <w:color w:val="000000" w:themeColor="text1"/>
          <w:szCs w:val="24"/>
        </w:rPr>
        <w:t xml:space="preserve"> </w:t>
      </w:r>
      <w:r w:rsidR="0073796B">
        <w:rPr>
          <w:rFonts w:ascii="Times New Roman" w:hAnsi="Times New Roman" w:cs="Times New Roman"/>
          <w:color w:val="000000" w:themeColor="text1"/>
          <w:szCs w:val="24"/>
        </w:rPr>
        <w:t>In a</w:t>
      </w:r>
      <w:r w:rsidR="00180ECD">
        <w:rPr>
          <w:rFonts w:ascii="Times New Roman" w:hAnsi="Times New Roman" w:cs="Times New Roman"/>
          <w:color w:val="000000" w:themeColor="text1"/>
          <w:szCs w:val="24"/>
        </w:rPr>
        <w:t xml:space="preserve"> qualitative study of 22 science teachers from Indiana, Donnelly and Sadler </w:t>
      </w:r>
      <w:r w:rsidR="0073796B">
        <w:rPr>
          <w:rFonts w:ascii="Times New Roman" w:hAnsi="Times New Roman" w:cs="Times New Roman"/>
          <w:color w:val="000000" w:themeColor="text1"/>
          <w:szCs w:val="24"/>
        </w:rPr>
        <w:t xml:space="preserve">(2009) found that some teachers felt accountability challenged their professionalism, led to teachers teaching to the test and had a negative impact upon the quality of instruction within their school. </w:t>
      </w:r>
      <w:r w:rsidR="009E3FDC">
        <w:rPr>
          <w:rFonts w:ascii="Times New Roman" w:hAnsi="Times New Roman" w:cs="Times New Roman"/>
          <w:color w:val="000000" w:themeColor="text1"/>
          <w:szCs w:val="24"/>
        </w:rPr>
        <w:t xml:space="preserve">Jones and Egley (2004) found that teachers in Florida felt that accountability was having a negative effect upon the curriculum, teaching and learning and teacher motivation. </w:t>
      </w:r>
      <w:r w:rsidR="0006442D" w:rsidRPr="0006442D">
        <w:rPr>
          <w:rFonts w:ascii="Times New Roman" w:hAnsi="Times New Roman" w:cs="Times New Roman"/>
          <w:color w:val="000000" w:themeColor="text1"/>
          <w:szCs w:val="24"/>
          <w:shd w:val="clear" w:color="auto" w:fill="FFFFFF"/>
        </w:rPr>
        <w:t>Valli</w:t>
      </w:r>
      <w:r w:rsidR="0006442D">
        <w:rPr>
          <w:rFonts w:ascii="Times New Roman" w:hAnsi="Times New Roman" w:cs="Times New Roman"/>
          <w:color w:val="000000" w:themeColor="text1"/>
          <w:szCs w:val="24"/>
          <w:shd w:val="clear" w:color="auto" w:fill="FFFFFF"/>
        </w:rPr>
        <w:t xml:space="preserve"> and Buese (2007) concluded that accountability had increased the expectations </w:t>
      </w:r>
      <w:r w:rsidR="00690F35">
        <w:rPr>
          <w:rFonts w:ascii="Times New Roman" w:hAnsi="Times New Roman" w:cs="Times New Roman"/>
          <w:color w:val="000000" w:themeColor="text1"/>
          <w:szCs w:val="24"/>
          <w:shd w:val="clear" w:color="auto" w:fill="FFFFFF"/>
        </w:rPr>
        <w:t>placed upon</w:t>
      </w:r>
      <w:r w:rsidR="0006442D">
        <w:rPr>
          <w:rFonts w:ascii="Times New Roman" w:hAnsi="Times New Roman" w:cs="Times New Roman"/>
          <w:color w:val="000000" w:themeColor="text1"/>
          <w:szCs w:val="24"/>
          <w:shd w:val="clear" w:color="auto" w:fill="FFFFFF"/>
        </w:rPr>
        <w:t xml:space="preserve"> primary school teachers in the United States, with negative, unintended consequences for “</w:t>
      </w:r>
      <w:r w:rsidR="0006442D" w:rsidRPr="0006442D">
        <w:rPr>
          <w:rFonts w:ascii="Times New Roman" w:hAnsi="Times New Roman" w:cs="Times New Roman"/>
          <w:i/>
          <w:szCs w:val="24"/>
        </w:rPr>
        <w:t>teachers’ relationships with students, pedagogy, and sense of professional well-being</w:t>
      </w:r>
      <w:r w:rsidR="0006442D">
        <w:rPr>
          <w:rFonts w:ascii="Times New Roman" w:hAnsi="Times New Roman" w:cs="Times New Roman"/>
          <w:szCs w:val="24"/>
        </w:rPr>
        <w:t xml:space="preserve">”. In a survey of teachers mainly working in California, Richards (2012) found that </w:t>
      </w:r>
      <w:r w:rsidR="0080059B">
        <w:rPr>
          <w:rFonts w:ascii="Times New Roman" w:hAnsi="Times New Roman" w:cs="Times New Roman"/>
          <w:szCs w:val="24"/>
        </w:rPr>
        <w:t>the “</w:t>
      </w:r>
      <w:r w:rsidR="0080059B" w:rsidRPr="0080059B">
        <w:rPr>
          <w:rFonts w:ascii="Times New Roman" w:hAnsi="Times New Roman" w:cs="Times New Roman"/>
          <w:i/>
          <w:szCs w:val="24"/>
        </w:rPr>
        <w:t>constant pressure of being accountable</w:t>
      </w:r>
      <w:r w:rsidR="0080059B">
        <w:rPr>
          <w:rFonts w:ascii="Times New Roman" w:hAnsi="Times New Roman" w:cs="Times New Roman"/>
          <w:szCs w:val="24"/>
        </w:rPr>
        <w:t xml:space="preserve">” was one of the top-five sources of stress in their job. Similarly, qualitative research within Illinois (Byrd-Blake et al 2010) suggested that the pressures of test-driven instruction and high-stakes testing were </w:t>
      </w:r>
      <w:r w:rsidR="00690F35">
        <w:rPr>
          <w:rFonts w:ascii="Times New Roman" w:hAnsi="Times New Roman" w:cs="Times New Roman"/>
          <w:szCs w:val="24"/>
        </w:rPr>
        <w:t>the</w:t>
      </w:r>
      <w:r w:rsidR="0080059B">
        <w:rPr>
          <w:rFonts w:ascii="Times New Roman" w:hAnsi="Times New Roman" w:cs="Times New Roman"/>
          <w:szCs w:val="24"/>
        </w:rPr>
        <w:t xml:space="preserve"> </w:t>
      </w:r>
      <w:r w:rsidR="00690F35">
        <w:rPr>
          <w:rFonts w:ascii="Times New Roman" w:hAnsi="Times New Roman" w:cs="Times New Roman"/>
          <w:szCs w:val="24"/>
        </w:rPr>
        <w:t>parts</w:t>
      </w:r>
      <w:r w:rsidR="0080059B">
        <w:rPr>
          <w:rFonts w:ascii="Times New Roman" w:hAnsi="Times New Roman" w:cs="Times New Roman"/>
          <w:szCs w:val="24"/>
        </w:rPr>
        <w:t xml:space="preserve"> of the job that teachers disliked the most.</w:t>
      </w:r>
    </w:p>
    <w:p w14:paraId="5F445EEE" w14:textId="0385D407" w:rsidR="00E473A0" w:rsidRDefault="00E473A0" w:rsidP="009C382E">
      <w:pPr>
        <w:pStyle w:val="NoSpacing"/>
        <w:spacing w:line="360" w:lineRule="auto"/>
        <w:jc w:val="both"/>
        <w:rPr>
          <w:rFonts w:ascii="Times New Roman" w:hAnsi="Times New Roman" w:cs="Times New Roman"/>
          <w:szCs w:val="24"/>
        </w:rPr>
      </w:pPr>
    </w:p>
    <w:p w14:paraId="2C0AA3AF" w14:textId="5A18F24D" w:rsidR="00212D91" w:rsidRDefault="00A579E3" w:rsidP="009C382E">
      <w:pPr>
        <w:pStyle w:val="NoSpacing"/>
        <w:spacing w:line="360" w:lineRule="auto"/>
        <w:jc w:val="both"/>
        <w:rPr>
          <w:rFonts w:ascii="Times New Roman" w:hAnsi="Times New Roman" w:cs="Times New Roman"/>
          <w:szCs w:val="24"/>
        </w:rPr>
      </w:pPr>
      <w:r>
        <w:rPr>
          <w:rFonts w:ascii="Times New Roman" w:hAnsi="Times New Roman" w:cs="Times New Roman"/>
          <w:szCs w:val="24"/>
        </w:rPr>
        <w:t>Although insightful, many important questions about the link between accounta</w:t>
      </w:r>
      <w:r w:rsidR="003D0639">
        <w:rPr>
          <w:rFonts w:ascii="Times New Roman" w:hAnsi="Times New Roman" w:cs="Times New Roman"/>
          <w:szCs w:val="24"/>
        </w:rPr>
        <w:t xml:space="preserve">bility and teacher stress have yet to be addressed. </w:t>
      </w:r>
      <w:r w:rsidR="00A669ED">
        <w:rPr>
          <w:rFonts w:ascii="Times New Roman" w:hAnsi="Times New Roman" w:cs="Times New Roman"/>
          <w:szCs w:val="24"/>
        </w:rPr>
        <w:t xml:space="preserve"> </w:t>
      </w:r>
      <w:r w:rsidR="00F32614">
        <w:rPr>
          <w:rFonts w:ascii="Times New Roman" w:hAnsi="Times New Roman" w:cs="Times New Roman"/>
          <w:szCs w:val="24"/>
        </w:rPr>
        <w:t>For ins</w:t>
      </w:r>
      <w:r w:rsidR="00212D91">
        <w:rPr>
          <w:rFonts w:ascii="Times New Roman" w:hAnsi="Times New Roman" w:cs="Times New Roman"/>
          <w:szCs w:val="24"/>
        </w:rPr>
        <w:t xml:space="preserve">tance, do countries with more intensive, data-driven accountability systems have more stressed teachers and school-leaders? Are teachers more likely to feel stressed about being held accountable for student achievement if their colleagues (and, particularly, senior colleagues) also feel under pressure? If school leaders feel stressed by the accountability system, how do their practises – and approaches to school management – change? And is senior management use of test score data in teacher appraisals increasing accountability-induced stress amongst their staff? </w:t>
      </w:r>
    </w:p>
    <w:p w14:paraId="4BE96EB2" w14:textId="77777777" w:rsidR="00212D91" w:rsidRDefault="00212D91" w:rsidP="009C382E">
      <w:pPr>
        <w:pStyle w:val="NoSpacing"/>
        <w:spacing w:line="360" w:lineRule="auto"/>
        <w:jc w:val="both"/>
        <w:rPr>
          <w:rFonts w:ascii="Times New Roman" w:hAnsi="Times New Roman" w:cs="Times New Roman"/>
          <w:szCs w:val="24"/>
        </w:rPr>
      </w:pPr>
    </w:p>
    <w:p w14:paraId="4023B46F" w14:textId="38D4F0AC" w:rsidR="00A579E3" w:rsidRDefault="00212D91" w:rsidP="009C382E">
      <w:pPr>
        <w:pStyle w:val="NoSpacing"/>
        <w:spacing w:line="360" w:lineRule="auto"/>
        <w:jc w:val="both"/>
        <w:rPr>
          <w:rFonts w:ascii="Times New Roman" w:hAnsi="Times New Roman" w:cs="Times New Roman"/>
          <w:szCs w:val="24"/>
        </w:rPr>
      </w:pPr>
      <w:r>
        <w:rPr>
          <w:rFonts w:ascii="Times New Roman" w:hAnsi="Times New Roman" w:cs="Times New Roman"/>
          <w:szCs w:val="24"/>
        </w:rPr>
        <w:lastRenderedPageBreak/>
        <w:t>This paper will provide new insights into these issues, using data gathered as part of the Organisation for Economic Co-Operation and Development’s (OECD) 2018 Teaching and Learning International Study (TALIS). To trail our key findings,</w:t>
      </w:r>
      <w:r w:rsidR="002B383E">
        <w:rPr>
          <w:rFonts w:ascii="Times New Roman" w:hAnsi="Times New Roman" w:cs="Times New Roman"/>
          <w:szCs w:val="24"/>
        </w:rPr>
        <w:t xml:space="preserve"> we find a modest, positive correlation between school-system accountability and how stressed teachers and headteachers are about this aspect of their job. Yet this association is far from perfect, with several examples of high-accountability school systems whe</w:t>
      </w:r>
      <w:r w:rsidR="003871C3">
        <w:rPr>
          <w:rFonts w:ascii="Times New Roman" w:hAnsi="Times New Roman" w:cs="Times New Roman"/>
          <w:szCs w:val="24"/>
        </w:rPr>
        <w:t xml:space="preserve">re only a comparatively small proportion of staff report feeling stressed (e.g. the United States). When looking within schools, there is little evidence that management practises differ when </w:t>
      </w:r>
      <w:r w:rsidR="00690F35">
        <w:rPr>
          <w:rFonts w:ascii="Times New Roman" w:hAnsi="Times New Roman" w:cs="Times New Roman"/>
          <w:szCs w:val="24"/>
        </w:rPr>
        <w:t>headteachers</w:t>
      </w:r>
      <w:r w:rsidR="003871C3">
        <w:rPr>
          <w:rFonts w:ascii="Times New Roman" w:hAnsi="Times New Roman" w:cs="Times New Roman"/>
          <w:szCs w:val="24"/>
        </w:rPr>
        <w:t xml:space="preserve"> report feeling stressed about accountability, or that they transmit these feelings of stress on to their </w:t>
      </w:r>
      <w:r w:rsidR="00690F35">
        <w:rPr>
          <w:rFonts w:ascii="Times New Roman" w:hAnsi="Times New Roman" w:cs="Times New Roman"/>
          <w:szCs w:val="24"/>
        </w:rPr>
        <w:t>staff</w:t>
      </w:r>
      <w:r w:rsidR="003871C3">
        <w:rPr>
          <w:rFonts w:ascii="Times New Roman" w:hAnsi="Times New Roman" w:cs="Times New Roman"/>
          <w:szCs w:val="24"/>
        </w:rPr>
        <w:t>. Similarly, in most countries</w:t>
      </w:r>
      <w:r w:rsidR="00690F35">
        <w:rPr>
          <w:rFonts w:ascii="Times New Roman" w:hAnsi="Times New Roman" w:cs="Times New Roman"/>
          <w:szCs w:val="24"/>
        </w:rPr>
        <w:t>,</w:t>
      </w:r>
      <w:r w:rsidR="003871C3">
        <w:rPr>
          <w:rFonts w:ascii="Times New Roman" w:hAnsi="Times New Roman" w:cs="Times New Roman"/>
          <w:szCs w:val="24"/>
        </w:rPr>
        <w:t xml:space="preserve"> teachers are no more likely to feel stressed by accountability when student performance data is regularly used by senior management as part of their appraisal (even when a poor appraisal may lead to dismissal), though with some exceptions (e.g. England). We do however find strong evidence of “emotional contagion” of accountability-driven stress amongst colleagues within schools across several countries, with teachers more likely to feel stressed by accountability if their colleagues do as well. </w:t>
      </w:r>
    </w:p>
    <w:p w14:paraId="16ACEEC5" w14:textId="0350CBD2" w:rsidR="00212D91" w:rsidRDefault="00212D91" w:rsidP="009C382E">
      <w:pPr>
        <w:pStyle w:val="NoSpacing"/>
        <w:spacing w:line="360" w:lineRule="auto"/>
        <w:jc w:val="both"/>
        <w:rPr>
          <w:rFonts w:ascii="Times New Roman" w:hAnsi="Times New Roman" w:cs="Times New Roman"/>
          <w:szCs w:val="24"/>
        </w:rPr>
      </w:pPr>
    </w:p>
    <w:p w14:paraId="4DA7D902" w14:textId="13B7C00A" w:rsidR="00212D91" w:rsidRDefault="00212D91" w:rsidP="009C382E">
      <w:pPr>
        <w:pStyle w:val="NoSpacing"/>
        <w:spacing w:line="360" w:lineRule="auto"/>
        <w:jc w:val="both"/>
        <w:rPr>
          <w:rFonts w:ascii="Times New Roman" w:hAnsi="Times New Roman" w:cs="Times New Roman"/>
          <w:szCs w:val="24"/>
        </w:rPr>
      </w:pPr>
      <w:r>
        <w:rPr>
          <w:rFonts w:ascii="Times New Roman" w:hAnsi="Times New Roman" w:cs="Times New Roman"/>
          <w:szCs w:val="24"/>
        </w:rPr>
        <w:t xml:space="preserve">The paper now proceeds as follows. An overview of the background that underpins our research questions and empirical analysis is provided in section 2. Section 3 then describes the TALIS 2018 data, with an overview of our </w:t>
      </w:r>
      <w:r w:rsidR="009F7ACE">
        <w:rPr>
          <w:rFonts w:ascii="Times New Roman" w:hAnsi="Times New Roman" w:cs="Times New Roman"/>
          <w:szCs w:val="24"/>
        </w:rPr>
        <w:t xml:space="preserve">methodological approach presented in section 4. Results are then </w:t>
      </w:r>
      <w:r w:rsidR="00C92252">
        <w:rPr>
          <w:rFonts w:ascii="Times New Roman" w:hAnsi="Times New Roman" w:cs="Times New Roman"/>
          <w:szCs w:val="24"/>
        </w:rPr>
        <w:t>documented</w:t>
      </w:r>
      <w:r w:rsidR="009F7ACE">
        <w:rPr>
          <w:rFonts w:ascii="Times New Roman" w:hAnsi="Times New Roman" w:cs="Times New Roman"/>
          <w:szCs w:val="24"/>
        </w:rPr>
        <w:t xml:space="preserve"> in section 5, with discussion and conclusions following in section 6.</w:t>
      </w:r>
    </w:p>
    <w:p w14:paraId="64DEE720" w14:textId="77777777" w:rsidR="00E473A0" w:rsidRPr="006F6F53" w:rsidRDefault="00E473A0" w:rsidP="009C382E">
      <w:pPr>
        <w:pStyle w:val="NoSpacing"/>
        <w:jc w:val="both"/>
        <w:rPr>
          <w:rFonts w:ascii="Times New Roman" w:hAnsi="Times New Roman" w:cs="Times New Roman"/>
          <w:b/>
          <w:szCs w:val="24"/>
        </w:rPr>
      </w:pPr>
    </w:p>
    <w:p w14:paraId="1892FF8E" w14:textId="187DC9CF" w:rsidR="006217D6" w:rsidRDefault="004F5928" w:rsidP="006217D6">
      <w:pPr>
        <w:pStyle w:val="NoSpacing"/>
        <w:numPr>
          <w:ilvl w:val="0"/>
          <w:numId w:val="1"/>
        </w:numPr>
        <w:jc w:val="both"/>
        <w:rPr>
          <w:rFonts w:ascii="Times New Roman" w:hAnsi="Times New Roman" w:cs="Times New Roman"/>
          <w:b/>
          <w:szCs w:val="24"/>
        </w:rPr>
      </w:pPr>
      <w:r>
        <w:rPr>
          <w:rFonts w:ascii="Times New Roman" w:hAnsi="Times New Roman" w:cs="Times New Roman"/>
          <w:b/>
          <w:szCs w:val="24"/>
        </w:rPr>
        <w:t>B</w:t>
      </w:r>
      <w:r w:rsidR="006217D6" w:rsidRPr="006F6F53">
        <w:rPr>
          <w:rFonts w:ascii="Times New Roman" w:hAnsi="Times New Roman" w:cs="Times New Roman"/>
          <w:b/>
          <w:szCs w:val="24"/>
        </w:rPr>
        <w:t>ackground</w:t>
      </w:r>
      <w:r>
        <w:rPr>
          <w:rFonts w:ascii="Times New Roman" w:hAnsi="Times New Roman" w:cs="Times New Roman"/>
          <w:b/>
          <w:szCs w:val="24"/>
        </w:rPr>
        <w:t xml:space="preserve"> and literature</w:t>
      </w:r>
    </w:p>
    <w:p w14:paraId="0CABE887" w14:textId="4706A6E4" w:rsidR="00E473A0" w:rsidRDefault="00E473A0" w:rsidP="006F6F53">
      <w:pPr>
        <w:pStyle w:val="NoSpacing"/>
        <w:jc w:val="both"/>
        <w:rPr>
          <w:rFonts w:ascii="Times New Roman" w:hAnsi="Times New Roman" w:cs="Times New Roman"/>
          <w:b/>
          <w:szCs w:val="24"/>
        </w:rPr>
      </w:pPr>
    </w:p>
    <w:p w14:paraId="653D5058" w14:textId="3563DCD1" w:rsidR="00E473A0" w:rsidRDefault="00611590" w:rsidP="00611590">
      <w:pPr>
        <w:pStyle w:val="NoSpacing"/>
        <w:spacing w:line="360" w:lineRule="auto"/>
        <w:jc w:val="both"/>
        <w:rPr>
          <w:rFonts w:ascii="Times New Roman" w:hAnsi="Times New Roman" w:cs="Times New Roman"/>
          <w:szCs w:val="24"/>
        </w:rPr>
      </w:pPr>
      <w:r>
        <w:rPr>
          <w:rFonts w:ascii="Times New Roman" w:hAnsi="Times New Roman" w:cs="Times New Roman"/>
          <w:szCs w:val="24"/>
        </w:rPr>
        <w:t>The economic theory of the Principal-Agent probl</w:t>
      </w:r>
      <w:r w:rsidRPr="006603B9">
        <w:rPr>
          <w:rFonts w:ascii="Times New Roman" w:hAnsi="Times New Roman" w:cs="Times New Roman"/>
          <w:szCs w:val="24"/>
        </w:rPr>
        <w:t>em (</w:t>
      </w:r>
      <w:r w:rsidR="006603B9" w:rsidRPr="006603B9">
        <w:rPr>
          <w:rFonts w:ascii="Times New Roman" w:hAnsi="Times New Roman" w:cs="Times New Roman"/>
          <w:szCs w:val="24"/>
        </w:rPr>
        <w:t>Grossman and Hart 1983</w:t>
      </w:r>
      <w:r>
        <w:rPr>
          <w:rFonts w:ascii="Times New Roman" w:hAnsi="Times New Roman" w:cs="Times New Roman"/>
          <w:szCs w:val="24"/>
        </w:rPr>
        <w:t>) provides one explanation for the increasing use of data-driven accountability in schools (</w:t>
      </w:r>
      <w:r w:rsidR="001F5255">
        <w:rPr>
          <w:rFonts w:ascii="Times New Roman" w:hAnsi="Times New Roman" w:cs="Times New Roman"/>
          <w:szCs w:val="24"/>
        </w:rPr>
        <w:t>Figilo and Loeb 2011</w:t>
      </w:r>
      <w:r>
        <w:rPr>
          <w:rFonts w:ascii="Times New Roman" w:hAnsi="Times New Roman" w:cs="Times New Roman"/>
          <w:szCs w:val="24"/>
        </w:rPr>
        <w:t>). Th</w:t>
      </w:r>
      <w:r w:rsidR="00B261F7">
        <w:rPr>
          <w:rFonts w:ascii="Times New Roman" w:hAnsi="Times New Roman" w:cs="Times New Roman"/>
          <w:szCs w:val="24"/>
        </w:rPr>
        <w:t>e Principal-Agent probl</w:t>
      </w:r>
      <w:r w:rsidR="00B261F7" w:rsidRPr="006603B9">
        <w:rPr>
          <w:rFonts w:ascii="Times New Roman" w:hAnsi="Times New Roman" w:cs="Times New Roman"/>
          <w:szCs w:val="24"/>
        </w:rPr>
        <w:t>em</w:t>
      </w:r>
      <w:r>
        <w:rPr>
          <w:rFonts w:ascii="Times New Roman" w:hAnsi="Times New Roman" w:cs="Times New Roman"/>
          <w:szCs w:val="24"/>
        </w:rPr>
        <w:t xml:space="preserve"> occurs when one person or group – the agents (e.g. schools, teachers) – take actions on behalf of (and/or which may have an impact upon) another group – the principals (e.g. parents, governments). It is thought that such a situation can lead to </w:t>
      </w:r>
      <w:r w:rsidR="00B261F7">
        <w:rPr>
          <w:rFonts w:ascii="Times New Roman" w:hAnsi="Times New Roman" w:cs="Times New Roman"/>
          <w:szCs w:val="24"/>
        </w:rPr>
        <w:t>sub-optimal outcomes</w:t>
      </w:r>
      <w:r>
        <w:rPr>
          <w:rFonts w:ascii="Times New Roman" w:hAnsi="Times New Roman" w:cs="Times New Roman"/>
          <w:szCs w:val="24"/>
        </w:rPr>
        <w:t xml:space="preserve"> if the goals and incentives of the principals and of the agents are </w:t>
      </w:r>
      <w:r w:rsidR="00B261F7">
        <w:rPr>
          <w:rFonts w:ascii="Times New Roman" w:hAnsi="Times New Roman" w:cs="Times New Roman"/>
          <w:szCs w:val="24"/>
        </w:rPr>
        <w:t>not well-aligned</w:t>
      </w:r>
      <w:r>
        <w:rPr>
          <w:rFonts w:ascii="Times New Roman" w:hAnsi="Times New Roman" w:cs="Times New Roman"/>
          <w:szCs w:val="24"/>
        </w:rPr>
        <w:t xml:space="preserve">. Specifically, because “agents” may act in their own self-interest, which may differ from the interests of the principal, then the goals of the principals may not be achieved. An example of this problem within education </w:t>
      </w:r>
      <w:r w:rsidR="00B261F7">
        <w:rPr>
          <w:rFonts w:ascii="Times New Roman" w:hAnsi="Times New Roman" w:cs="Times New Roman"/>
          <w:szCs w:val="24"/>
        </w:rPr>
        <w:t>might</w:t>
      </w:r>
      <w:r>
        <w:rPr>
          <w:rFonts w:ascii="Times New Roman" w:hAnsi="Times New Roman" w:cs="Times New Roman"/>
          <w:szCs w:val="24"/>
        </w:rPr>
        <w:t xml:space="preserve"> be the allocation of instructional time to </w:t>
      </w:r>
      <w:r w:rsidR="00376B7B">
        <w:rPr>
          <w:rFonts w:ascii="Times New Roman" w:hAnsi="Times New Roman" w:cs="Times New Roman"/>
          <w:szCs w:val="24"/>
        </w:rPr>
        <w:t>different subjects</w:t>
      </w:r>
      <w:r>
        <w:rPr>
          <w:rFonts w:ascii="Times New Roman" w:hAnsi="Times New Roman" w:cs="Times New Roman"/>
          <w:szCs w:val="24"/>
        </w:rPr>
        <w:t>.</w:t>
      </w:r>
      <w:r w:rsidR="00376B7B">
        <w:rPr>
          <w:rFonts w:ascii="Times New Roman" w:hAnsi="Times New Roman" w:cs="Times New Roman"/>
          <w:szCs w:val="24"/>
        </w:rPr>
        <w:t xml:space="preserve"> For instance,</w:t>
      </w:r>
      <w:r>
        <w:rPr>
          <w:rFonts w:ascii="Times New Roman" w:hAnsi="Times New Roman" w:cs="Times New Roman"/>
          <w:szCs w:val="24"/>
        </w:rPr>
        <w:t xml:space="preserve"> </w:t>
      </w:r>
      <w:r w:rsidR="00376B7B">
        <w:rPr>
          <w:rFonts w:ascii="Times New Roman" w:hAnsi="Times New Roman" w:cs="Times New Roman"/>
          <w:szCs w:val="24"/>
        </w:rPr>
        <w:t>a</w:t>
      </w:r>
      <w:r>
        <w:rPr>
          <w:rFonts w:ascii="Times New Roman" w:hAnsi="Times New Roman" w:cs="Times New Roman"/>
          <w:szCs w:val="24"/>
        </w:rPr>
        <w:t xml:space="preserve">gents (schools, teachers) may place greater value </w:t>
      </w:r>
      <w:r w:rsidR="00376B7B">
        <w:rPr>
          <w:rFonts w:ascii="Times New Roman" w:hAnsi="Times New Roman" w:cs="Times New Roman"/>
          <w:szCs w:val="24"/>
        </w:rPr>
        <w:t>upon</w:t>
      </w:r>
      <w:r>
        <w:rPr>
          <w:rFonts w:ascii="Times New Roman" w:hAnsi="Times New Roman" w:cs="Times New Roman"/>
          <w:szCs w:val="24"/>
        </w:rPr>
        <w:t xml:space="preserve"> education in the Arts than the principal (e.g.</w:t>
      </w:r>
      <w:r w:rsidR="00376B7B">
        <w:rPr>
          <w:rFonts w:ascii="Times New Roman" w:hAnsi="Times New Roman" w:cs="Times New Roman"/>
          <w:szCs w:val="24"/>
        </w:rPr>
        <w:t xml:space="preserve"> the</w:t>
      </w:r>
      <w:r>
        <w:rPr>
          <w:rFonts w:ascii="Times New Roman" w:hAnsi="Times New Roman" w:cs="Times New Roman"/>
          <w:szCs w:val="24"/>
        </w:rPr>
        <w:t xml:space="preserve"> government). If left to their own devices, </w:t>
      </w:r>
      <w:r>
        <w:rPr>
          <w:rFonts w:ascii="Times New Roman" w:hAnsi="Times New Roman" w:cs="Times New Roman"/>
          <w:szCs w:val="24"/>
        </w:rPr>
        <w:lastRenderedPageBreak/>
        <w:t>agents (schools, teachers) may thus devote a greater amount of instructional time to the Arts than the principals (</w:t>
      </w:r>
      <w:r w:rsidR="00376B7B">
        <w:rPr>
          <w:rFonts w:ascii="Times New Roman" w:hAnsi="Times New Roman" w:cs="Times New Roman"/>
          <w:szCs w:val="24"/>
        </w:rPr>
        <w:t xml:space="preserve">the </w:t>
      </w:r>
      <w:r>
        <w:rPr>
          <w:rFonts w:ascii="Times New Roman" w:hAnsi="Times New Roman" w:cs="Times New Roman"/>
          <w:szCs w:val="24"/>
        </w:rPr>
        <w:t>government) might wish.</w:t>
      </w:r>
    </w:p>
    <w:p w14:paraId="01384DCA" w14:textId="77777777" w:rsidR="002D5912" w:rsidRDefault="002D5912" w:rsidP="00611590">
      <w:pPr>
        <w:pStyle w:val="NoSpacing"/>
        <w:spacing w:line="360" w:lineRule="auto"/>
        <w:jc w:val="both"/>
        <w:rPr>
          <w:rFonts w:ascii="Times New Roman" w:hAnsi="Times New Roman" w:cs="Times New Roman"/>
          <w:szCs w:val="24"/>
        </w:rPr>
      </w:pPr>
    </w:p>
    <w:p w14:paraId="6499C665" w14:textId="4EE84377" w:rsidR="002D5912" w:rsidRDefault="009861DE" w:rsidP="00611590">
      <w:pPr>
        <w:pStyle w:val="NoSpacing"/>
        <w:spacing w:line="360" w:lineRule="auto"/>
        <w:jc w:val="both"/>
        <w:rPr>
          <w:rFonts w:ascii="Times New Roman" w:hAnsi="Times New Roman" w:cs="Times New Roman"/>
          <w:szCs w:val="24"/>
        </w:rPr>
      </w:pPr>
      <w:r>
        <w:rPr>
          <w:rFonts w:ascii="Times New Roman" w:hAnsi="Times New Roman" w:cs="Times New Roman"/>
          <w:szCs w:val="24"/>
        </w:rPr>
        <w:t xml:space="preserve">A </w:t>
      </w:r>
      <w:r w:rsidRPr="003871C3">
        <w:rPr>
          <w:rFonts w:ascii="Times New Roman" w:hAnsi="Times New Roman" w:cs="Times New Roman"/>
          <w:szCs w:val="24"/>
        </w:rPr>
        <w:t>simplified illustration of the Principal-Agent relationship</w:t>
      </w:r>
      <w:r w:rsidR="002D5912" w:rsidRPr="003871C3">
        <w:rPr>
          <w:rFonts w:ascii="Times New Roman" w:hAnsi="Times New Roman" w:cs="Times New Roman"/>
          <w:szCs w:val="24"/>
        </w:rPr>
        <w:t xml:space="preserve"> in education can be found in Figure 1. This highlights how parents, government and school governors are the key </w:t>
      </w:r>
      <w:r w:rsidR="00376B7B" w:rsidRPr="003871C3">
        <w:rPr>
          <w:rFonts w:ascii="Times New Roman" w:hAnsi="Times New Roman" w:cs="Times New Roman"/>
          <w:szCs w:val="24"/>
        </w:rPr>
        <w:t>“</w:t>
      </w:r>
      <w:r w:rsidR="002D5912" w:rsidRPr="003871C3">
        <w:rPr>
          <w:rFonts w:ascii="Times New Roman" w:hAnsi="Times New Roman" w:cs="Times New Roman"/>
          <w:szCs w:val="24"/>
        </w:rPr>
        <w:t>principals</w:t>
      </w:r>
      <w:r w:rsidR="00376B7B" w:rsidRPr="003871C3">
        <w:rPr>
          <w:rFonts w:ascii="Times New Roman" w:hAnsi="Times New Roman" w:cs="Times New Roman"/>
          <w:szCs w:val="24"/>
        </w:rPr>
        <w:t>”</w:t>
      </w:r>
      <w:r w:rsidR="002D5912" w:rsidRPr="003871C3">
        <w:rPr>
          <w:rFonts w:ascii="Times New Roman" w:hAnsi="Times New Roman" w:cs="Times New Roman"/>
          <w:szCs w:val="24"/>
        </w:rPr>
        <w:t xml:space="preserve"> in the education system,</w:t>
      </w:r>
      <w:r w:rsidR="002D5912">
        <w:rPr>
          <w:rFonts w:ascii="Times New Roman" w:hAnsi="Times New Roman" w:cs="Times New Roman"/>
          <w:szCs w:val="24"/>
        </w:rPr>
        <w:t xml:space="preserve"> while teachers are the key agents. In other words, teachers are the key group who “take action” (i.e. educate children) on behalf of others (parents, government). Headteachers – and other members of the School Management Team (SMT) – fall in-between, with a role as</w:t>
      </w:r>
      <w:r w:rsidR="00376B7B">
        <w:rPr>
          <w:rFonts w:ascii="Times New Roman" w:hAnsi="Times New Roman" w:cs="Times New Roman"/>
          <w:szCs w:val="24"/>
        </w:rPr>
        <w:t xml:space="preserve"> both</w:t>
      </w:r>
      <w:r w:rsidR="002D5912">
        <w:rPr>
          <w:rFonts w:ascii="Times New Roman" w:hAnsi="Times New Roman" w:cs="Times New Roman"/>
          <w:szCs w:val="24"/>
        </w:rPr>
        <w:t xml:space="preserve"> a principal </w:t>
      </w:r>
      <w:r w:rsidR="00376B7B">
        <w:rPr>
          <w:rFonts w:ascii="Times New Roman" w:hAnsi="Times New Roman" w:cs="Times New Roman"/>
          <w:szCs w:val="24"/>
        </w:rPr>
        <w:t>and as</w:t>
      </w:r>
      <w:r w:rsidR="002D5912">
        <w:rPr>
          <w:rFonts w:ascii="Times New Roman" w:hAnsi="Times New Roman" w:cs="Times New Roman"/>
          <w:szCs w:val="24"/>
        </w:rPr>
        <w:t xml:space="preserve"> an agent. Specifically,</w:t>
      </w:r>
      <w:r w:rsidR="00376B7B">
        <w:rPr>
          <w:rFonts w:ascii="Times New Roman" w:hAnsi="Times New Roman" w:cs="Times New Roman"/>
          <w:szCs w:val="24"/>
        </w:rPr>
        <w:t xml:space="preserve"> senior school leaders</w:t>
      </w:r>
      <w:r w:rsidR="002D5912">
        <w:rPr>
          <w:rFonts w:ascii="Times New Roman" w:hAnsi="Times New Roman" w:cs="Times New Roman"/>
          <w:szCs w:val="24"/>
        </w:rPr>
        <w:t xml:space="preserve"> will be acti</w:t>
      </w:r>
      <w:r w:rsidR="00376B7B">
        <w:rPr>
          <w:rFonts w:ascii="Times New Roman" w:hAnsi="Times New Roman" w:cs="Times New Roman"/>
          <w:szCs w:val="24"/>
        </w:rPr>
        <w:t>ng</w:t>
      </w:r>
      <w:r w:rsidR="002D5912">
        <w:rPr>
          <w:rFonts w:ascii="Times New Roman" w:hAnsi="Times New Roman" w:cs="Times New Roman"/>
          <w:szCs w:val="24"/>
        </w:rPr>
        <w:t xml:space="preserve"> on behalf of parents and</w:t>
      </w:r>
      <w:r w:rsidR="00376B7B">
        <w:rPr>
          <w:rFonts w:ascii="Times New Roman" w:hAnsi="Times New Roman" w:cs="Times New Roman"/>
          <w:szCs w:val="24"/>
        </w:rPr>
        <w:t xml:space="preserve"> the</w:t>
      </w:r>
      <w:r w:rsidR="002D5912">
        <w:rPr>
          <w:rFonts w:ascii="Times New Roman" w:hAnsi="Times New Roman" w:cs="Times New Roman"/>
          <w:szCs w:val="24"/>
        </w:rPr>
        <w:t xml:space="preserve"> government </w:t>
      </w:r>
      <w:r w:rsidR="00376B7B">
        <w:rPr>
          <w:rFonts w:ascii="Times New Roman" w:hAnsi="Times New Roman" w:cs="Times New Roman"/>
          <w:szCs w:val="24"/>
        </w:rPr>
        <w:t>as part of</w:t>
      </w:r>
      <w:r w:rsidR="002D5912">
        <w:rPr>
          <w:rFonts w:ascii="Times New Roman" w:hAnsi="Times New Roman" w:cs="Times New Roman"/>
          <w:szCs w:val="24"/>
        </w:rPr>
        <w:t xml:space="preserve"> their overarching responsibility to ensure children in their school are receiving a good education (making them the agent in this relationship). Yet they will be the </w:t>
      </w:r>
      <w:r w:rsidR="00376B7B">
        <w:rPr>
          <w:rFonts w:ascii="Times New Roman" w:hAnsi="Times New Roman" w:cs="Times New Roman"/>
          <w:szCs w:val="24"/>
        </w:rPr>
        <w:t>“</w:t>
      </w:r>
      <w:r w:rsidR="002D5912">
        <w:rPr>
          <w:rFonts w:ascii="Times New Roman" w:hAnsi="Times New Roman" w:cs="Times New Roman"/>
          <w:szCs w:val="24"/>
        </w:rPr>
        <w:t>principal</w:t>
      </w:r>
      <w:r w:rsidR="00376B7B">
        <w:rPr>
          <w:rFonts w:ascii="Times New Roman" w:hAnsi="Times New Roman" w:cs="Times New Roman"/>
          <w:szCs w:val="24"/>
        </w:rPr>
        <w:t>”</w:t>
      </w:r>
      <w:r w:rsidR="002D5912">
        <w:rPr>
          <w:rFonts w:ascii="Times New Roman" w:hAnsi="Times New Roman" w:cs="Times New Roman"/>
          <w:szCs w:val="24"/>
        </w:rPr>
        <w:t xml:space="preserve"> for more junior members of staff in their school, who are acting (i.e. educating children) upon</w:t>
      </w:r>
      <w:r w:rsidR="00376B7B">
        <w:rPr>
          <w:rFonts w:ascii="Times New Roman" w:hAnsi="Times New Roman" w:cs="Times New Roman"/>
          <w:szCs w:val="24"/>
        </w:rPr>
        <w:t xml:space="preserve"> behalf of them as</w:t>
      </w:r>
      <w:r w:rsidR="002D5912">
        <w:rPr>
          <w:rFonts w:ascii="Times New Roman" w:hAnsi="Times New Roman" w:cs="Times New Roman"/>
          <w:szCs w:val="24"/>
        </w:rPr>
        <w:t xml:space="preserve"> the headteacher. Of course, the </w:t>
      </w:r>
      <w:r w:rsidR="00BD2079">
        <w:rPr>
          <w:rFonts w:ascii="Times New Roman" w:hAnsi="Times New Roman" w:cs="Times New Roman"/>
          <w:szCs w:val="24"/>
        </w:rPr>
        <w:t xml:space="preserve">goals and </w:t>
      </w:r>
      <w:r w:rsidR="002D5912">
        <w:rPr>
          <w:rFonts w:ascii="Times New Roman" w:hAnsi="Times New Roman" w:cs="Times New Roman"/>
          <w:szCs w:val="24"/>
        </w:rPr>
        <w:t>incentives of</w:t>
      </w:r>
      <w:r w:rsidR="00376B7B">
        <w:rPr>
          <w:rFonts w:ascii="Times New Roman" w:hAnsi="Times New Roman" w:cs="Times New Roman"/>
          <w:szCs w:val="24"/>
        </w:rPr>
        <w:t xml:space="preserve"> </w:t>
      </w:r>
      <w:r w:rsidR="00BD2079">
        <w:rPr>
          <w:rFonts w:ascii="Times New Roman" w:hAnsi="Times New Roman" w:cs="Times New Roman"/>
          <w:szCs w:val="24"/>
        </w:rPr>
        <w:t xml:space="preserve">a </w:t>
      </w:r>
      <w:r w:rsidR="00376B7B">
        <w:rPr>
          <w:rFonts w:ascii="Times New Roman" w:hAnsi="Times New Roman" w:cs="Times New Roman"/>
          <w:szCs w:val="24"/>
        </w:rPr>
        <w:t>school</w:t>
      </w:r>
      <w:r w:rsidR="002D5912">
        <w:rPr>
          <w:rFonts w:ascii="Times New Roman" w:hAnsi="Times New Roman" w:cs="Times New Roman"/>
          <w:szCs w:val="24"/>
        </w:rPr>
        <w:t xml:space="preserve"> SMT and teachers may also not be aligned, giving rise to the Principal-Agent problem between headteachers and their staff. </w:t>
      </w:r>
    </w:p>
    <w:p w14:paraId="351CD364" w14:textId="3B499A3C" w:rsidR="00611590" w:rsidRPr="00611590" w:rsidRDefault="00611590" w:rsidP="00611590">
      <w:pPr>
        <w:pStyle w:val="NoSpacing"/>
        <w:spacing w:line="360" w:lineRule="auto"/>
        <w:jc w:val="center"/>
        <w:rPr>
          <w:rFonts w:ascii="Times New Roman" w:hAnsi="Times New Roman" w:cs="Times New Roman"/>
          <w:b/>
          <w:szCs w:val="24"/>
        </w:rPr>
      </w:pPr>
      <w:r w:rsidRPr="00611590">
        <w:rPr>
          <w:rFonts w:ascii="Times New Roman" w:hAnsi="Times New Roman" w:cs="Times New Roman"/>
          <w:b/>
          <w:szCs w:val="24"/>
        </w:rPr>
        <w:t>&lt;&lt; Figure 1 &gt;&gt;</w:t>
      </w:r>
    </w:p>
    <w:p w14:paraId="3C647719" w14:textId="3A01B688" w:rsidR="00611590" w:rsidRDefault="002D5912" w:rsidP="002D5912">
      <w:pPr>
        <w:pStyle w:val="NoSpacing"/>
        <w:spacing w:line="360" w:lineRule="auto"/>
        <w:jc w:val="both"/>
        <w:rPr>
          <w:rFonts w:ascii="Times New Roman" w:hAnsi="Times New Roman" w:cs="Times New Roman"/>
          <w:szCs w:val="24"/>
        </w:rPr>
      </w:pPr>
      <w:r>
        <w:rPr>
          <w:rFonts w:ascii="Times New Roman" w:hAnsi="Times New Roman" w:cs="Times New Roman"/>
          <w:szCs w:val="24"/>
        </w:rPr>
        <w:t>Data-driven methods of accountability are seen as a way of dealing with this possible misalignment of incentives in education, thus solving the Principal-Agent problem. As Figilo and Loeb (2011</w:t>
      </w:r>
      <w:r w:rsidR="00BC64CC">
        <w:rPr>
          <w:rFonts w:ascii="Times New Roman" w:hAnsi="Times New Roman" w:cs="Times New Roman"/>
          <w:szCs w:val="24"/>
        </w:rPr>
        <w:t>:386</w:t>
      </w:r>
      <w:r>
        <w:rPr>
          <w:rFonts w:ascii="Times New Roman" w:hAnsi="Times New Roman" w:cs="Times New Roman"/>
          <w:szCs w:val="24"/>
        </w:rPr>
        <w:t>) note:</w:t>
      </w:r>
    </w:p>
    <w:p w14:paraId="6E4A2C4D" w14:textId="6EC45725" w:rsidR="002D5912" w:rsidRPr="002D5912" w:rsidRDefault="002D5912" w:rsidP="002D5912">
      <w:pPr>
        <w:pStyle w:val="NoSpacing"/>
        <w:spacing w:line="360" w:lineRule="auto"/>
        <w:jc w:val="both"/>
        <w:rPr>
          <w:rFonts w:ascii="Times New Roman" w:hAnsi="Times New Roman" w:cs="Times New Roman"/>
          <w:szCs w:val="24"/>
        </w:rPr>
      </w:pPr>
      <w:r>
        <w:rPr>
          <w:rFonts w:ascii="Times New Roman" w:hAnsi="Times New Roman" w:cs="Times New Roman"/>
          <w:szCs w:val="24"/>
        </w:rPr>
        <w:t>“</w:t>
      </w:r>
      <w:r w:rsidR="00BC64CC" w:rsidRPr="00BC64CC">
        <w:rPr>
          <w:rFonts w:ascii="Times New Roman" w:hAnsi="Times New Roman" w:cs="Times New Roman"/>
          <w:i/>
          <w:szCs w:val="24"/>
        </w:rPr>
        <w:t>The information content in school accountability systems can provide a powerful mechanism for overcoming the principal-agent problem. Assessing schools against the common metric of standardized student test scores provides policy makers and members of the general public with independent information regarding how well schools and school districts (and potentially teachers) are doing in comparison to their peers and outside performance standards. Measuring and reporting school performance and attaching positive and negative consequences to meeting or failing to meet performance objectives provides incentives that encourage educators to concentrate on the subjects and materials that are being measured and to potentially alter the methods through which they educate students. The measurement and reporting of a school’s progress allows policy makers to assess how successful a school has been in meeting the state’s achievement goals</w:t>
      </w:r>
      <w:r w:rsidR="00BC64CC">
        <w:rPr>
          <w:rFonts w:ascii="Times New Roman" w:hAnsi="Times New Roman" w:cs="Times New Roman"/>
          <w:szCs w:val="24"/>
        </w:rPr>
        <w:t>”</w:t>
      </w:r>
      <w:r w:rsidR="00376B7B">
        <w:rPr>
          <w:rFonts w:ascii="Times New Roman" w:hAnsi="Times New Roman" w:cs="Times New Roman"/>
          <w:szCs w:val="24"/>
        </w:rPr>
        <w:t>.</w:t>
      </w:r>
    </w:p>
    <w:p w14:paraId="7D9CF123" w14:textId="77777777" w:rsidR="00BC64CC" w:rsidRDefault="00BC64CC" w:rsidP="00BC64CC">
      <w:pPr>
        <w:pStyle w:val="NoSpacing"/>
        <w:spacing w:line="360" w:lineRule="auto"/>
        <w:jc w:val="both"/>
        <w:rPr>
          <w:rFonts w:ascii="Times New Roman" w:hAnsi="Times New Roman" w:cs="Times New Roman"/>
          <w:szCs w:val="24"/>
        </w:rPr>
      </w:pPr>
    </w:p>
    <w:p w14:paraId="5913449B" w14:textId="6620D135" w:rsidR="00E473A0" w:rsidRPr="00BD2079" w:rsidRDefault="00BC64CC" w:rsidP="00BD2079">
      <w:pPr>
        <w:pStyle w:val="NoSpacing"/>
        <w:spacing w:line="360" w:lineRule="auto"/>
        <w:jc w:val="both"/>
        <w:rPr>
          <w:rFonts w:ascii="Times New Roman" w:hAnsi="Times New Roman" w:cs="Times New Roman"/>
          <w:szCs w:val="24"/>
        </w:rPr>
      </w:pPr>
      <w:r w:rsidRPr="00BC64CC">
        <w:rPr>
          <w:rFonts w:ascii="Times New Roman" w:hAnsi="Times New Roman" w:cs="Times New Roman"/>
          <w:szCs w:val="24"/>
        </w:rPr>
        <w:t>In o</w:t>
      </w:r>
      <w:r>
        <w:rPr>
          <w:rFonts w:ascii="Times New Roman" w:hAnsi="Times New Roman" w:cs="Times New Roman"/>
          <w:szCs w:val="24"/>
        </w:rPr>
        <w:t xml:space="preserve">ther words, data-driven methods of accountability provide a means by which principals can monitor the performance of their agents, to make sure that their incentives are aligned, and that the agents are working to meet the principal’s goals. </w:t>
      </w:r>
    </w:p>
    <w:p w14:paraId="05B5F6B8" w14:textId="09E401EB" w:rsidR="00797814" w:rsidRDefault="00797814" w:rsidP="00797814">
      <w:pPr>
        <w:pStyle w:val="NoSpacing"/>
        <w:spacing w:line="360" w:lineRule="auto"/>
        <w:jc w:val="both"/>
        <w:rPr>
          <w:rFonts w:ascii="Times New Roman" w:hAnsi="Times New Roman" w:cs="Times New Roman"/>
          <w:szCs w:val="24"/>
        </w:rPr>
      </w:pPr>
      <w:r>
        <w:rPr>
          <w:rFonts w:ascii="Times New Roman" w:hAnsi="Times New Roman" w:cs="Times New Roman"/>
          <w:szCs w:val="24"/>
        </w:rPr>
        <w:lastRenderedPageBreak/>
        <w:t>However, o</w:t>
      </w:r>
      <w:r w:rsidR="00BC64CC">
        <w:rPr>
          <w:rFonts w:ascii="Times New Roman" w:hAnsi="Times New Roman" w:cs="Times New Roman"/>
          <w:szCs w:val="24"/>
        </w:rPr>
        <w:t>ne of the unintended negative consequences of data-driven accountability is that it may increase</w:t>
      </w:r>
      <w:r>
        <w:rPr>
          <w:rFonts w:ascii="Times New Roman" w:hAnsi="Times New Roman" w:cs="Times New Roman"/>
          <w:szCs w:val="24"/>
        </w:rPr>
        <w:t xml:space="preserve"> stress amongst teachers and school leaders. There are several channels through which this </w:t>
      </w:r>
      <w:r w:rsidR="00AF0867">
        <w:rPr>
          <w:rFonts w:ascii="Times New Roman" w:hAnsi="Times New Roman" w:cs="Times New Roman"/>
          <w:szCs w:val="24"/>
        </w:rPr>
        <w:t>might</w:t>
      </w:r>
      <w:r>
        <w:rPr>
          <w:rFonts w:ascii="Times New Roman" w:hAnsi="Times New Roman" w:cs="Times New Roman"/>
          <w:szCs w:val="24"/>
        </w:rPr>
        <w:t xml:space="preserve"> occur.</w:t>
      </w:r>
    </w:p>
    <w:p w14:paraId="02D04FEF" w14:textId="77777777" w:rsidR="009C323B" w:rsidRDefault="009C323B" w:rsidP="00537CD1">
      <w:pPr>
        <w:pStyle w:val="NoSpacing"/>
        <w:spacing w:line="360" w:lineRule="auto"/>
        <w:jc w:val="both"/>
        <w:rPr>
          <w:rFonts w:ascii="Times New Roman" w:hAnsi="Times New Roman" w:cs="Times New Roman"/>
          <w:szCs w:val="24"/>
        </w:rPr>
      </w:pPr>
    </w:p>
    <w:p w14:paraId="5B1996B7" w14:textId="50CE3296" w:rsidR="000166B9" w:rsidRDefault="00797814" w:rsidP="00537CD1">
      <w:pPr>
        <w:pStyle w:val="NoSpacing"/>
        <w:spacing w:line="360" w:lineRule="auto"/>
        <w:jc w:val="both"/>
        <w:rPr>
          <w:rFonts w:ascii="Times New Roman" w:hAnsi="Times New Roman" w:cs="Times New Roman"/>
          <w:szCs w:val="24"/>
        </w:rPr>
      </w:pPr>
      <w:r>
        <w:rPr>
          <w:rFonts w:ascii="Times New Roman" w:hAnsi="Times New Roman" w:cs="Times New Roman"/>
          <w:szCs w:val="24"/>
        </w:rPr>
        <w:t>First, data-driven accountability explicitly entails closer monitoring</w:t>
      </w:r>
      <w:r w:rsidR="001C138C">
        <w:rPr>
          <w:rFonts w:ascii="Times New Roman" w:hAnsi="Times New Roman" w:cs="Times New Roman"/>
          <w:szCs w:val="24"/>
        </w:rPr>
        <w:t xml:space="preserve"> of</w:t>
      </w:r>
      <w:r>
        <w:rPr>
          <w:rFonts w:ascii="Times New Roman" w:hAnsi="Times New Roman" w:cs="Times New Roman"/>
          <w:szCs w:val="24"/>
        </w:rPr>
        <w:t xml:space="preserve"> </w:t>
      </w:r>
      <w:r w:rsidR="00376B7B">
        <w:rPr>
          <w:rFonts w:ascii="Times New Roman" w:hAnsi="Times New Roman" w:cs="Times New Roman"/>
          <w:szCs w:val="24"/>
        </w:rPr>
        <w:t>the performance of</w:t>
      </w:r>
      <w:r>
        <w:rPr>
          <w:rFonts w:ascii="Times New Roman" w:hAnsi="Times New Roman" w:cs="Times New Roman"/>
          <w:szCs w:val="24"/>
        </w:rPr>
        <w:t xml:space="preserve"> </w:t>
      </w:r>
      <w:r w:rsidR="00537CD1">
        <w:rPr>
          <w:rFonts w:ascii="Times New Roman" w:hAnsi="Times New Roman" w:cs="Times New Roman"/>
          <w:szCs w:val="24"/>
        </w:rPr>
        <w:t>teachers</w:t>
      </w:r>
      <w:r w:rsidR="006D56CB">
        <w:rPr>
          <w:rFonts w:ascii="Times New Roman" w:hAnsi="Times New Roman" w:cs="Times New Roman"/>
          <w:szCs w:val="24"/>
        </w:rPr>
        <w:t xml:space="preserve">, using some kind </w:t>
      </w:r>
      <w:r w:rsidR="00137427">
        <w:rPr>
          <w:rFonts w:ascii="Times New Roman" w:hAnsi="Times New Roman" w:cs="Times New Roman"/>
          <w:szCs w:val="24"/>
        </w:rPr>
        <w:t>of performance standard or metric.</w:t>
      </w:r>
      <w:r w:rsidR="00537CD1">
        <w:rPr>
          <w:rFonts w:ascii="Times New Roman" w:hAnsi="Times New Roman" w:cs="Times New Roman"/>
          <w:szCs w:val="24"/>
        </w:rPr>
        <w:t xml:space="preserve"> </w:t>
      </w:r>
      <w:r w:rsidR="00137427">
        <w:rPr>
          <w:rFonts w:ascii="Times New Roman" w:hAnsi="Times New Roman" w:cs="Times New Roman"/>
          <w:szCs w:val="24"/>
        </w:rPr>
        <w:t>If the standards set by the principal are excessive, then this may “</w:t>
      </w:r>
      <w:r w:rsidR="00137427" w:rsidRPr="00137427">
        <w:rPr>
          <w:rFonts w:ascii="Times New Roman" w:hAnsi="Times New Roman" w:cs="Times New Roman"/>
          <w:i/>
          <w:szCs w:val="24"/>
        </w:rPr>
        <w:t>produce stress when employees fail to meet performance requirements</w:t>
      </w:r>
      <w:r w:rsidR="00137427">
        <w:rPr>
          <w:rFonts w:ascii="Times New Roman" w:hAnsi="Times New Roman" w:cs="Times New Roman"/>
          <w:szCs w:val="24"/>
        </w:rPr>
        <w:t>” (Smith and Amick 1989:280). Such monitoring may also increase fear amongst workers that they are not working up to the required standard, or may feel a pressure to work above the average of their peers. As Smith and Amick (1989) note, although principals may see this as a desirable effect of accountability</w:t>
      </w:r>
      <w:r w:rsidR="00376B7B">
        <w:rPr>
          <w:rFonts w:ascii="Times New Roman" w:hAnsi="Times New Roman" w:cs="Times New Roman"/>
          <w:szCs w:val="24"/>
        </w:rPr>
        <w:t>,</w:t>
      </w:r>
      <w:r w:rsidR="00137427">
        <w:rPr>
          <w:rFonts w:ascii="Times New Roman" w:hAnsi="Times New Roman" w:cs="Times New Roman"/>
          <w:szCs w:val="24"/>
        </w:rPr>
        <w:t xml:space="preserve"> in</w:t>
      </w:r>
      <w:r w:rsidR="00376B7B">
        <w:rPr>
          <w:rFonts w:ascii="Times New Roman" w:hAnsi="Times New Roman" w:cs="Times New Roman"/>
          <w:szCs w:val="24"/>
        </w:rPr>
        <w:t xml:space="preserve"> that it</w:t>
      </w:r>
      <w:r w:rsidR="00137427">
        <w:rPr>
          <w:rFonts w:ascii="Times New Roman" w:hAnsi="Times New Roman" w:cs="Times New Roman"/>
          <w:szCs w:val="24"/>
        </w:rPr>
        <w:t xml:space="preserve"> pressuri</w:t>
      </w:r>
      <w:r w:rsidR="00376B7B">
        <w:rPr>
          <w:rFonts w:ascii="Times New Roman" w:hAnsi="Times New Roman" w:cs="Times New Roman"/>
          <w:szCs w:val="24"/>
        </w:rPr>
        <w:t>ses</w:t>
      </w:r>
      <w:r w:rsidR="00137427">
        <w:rPr>
          <w:rFonts w:ascii="Times New Roman" w:hAnsi="Times New Roman" w:cs="Times New Roman"/>
          <w:szCs w:val="24"/>
        </w:rPr>
        <w:t xml:space="preserve"> teachers and school leaders into raising performance standards, “</w:t>
      </w:r>
      <w:r w:rsidR="00137427">
        <w:rPr>
          <w:rFonts w:ascii="Times New Roman" w:hAnsi="Times New Roman" w:cs="Times New Roman"/>
          <w:i/>
          <w:szCs w:val="24"/>
        </w:rPr>
        <w:t>such work pressure can bring about adverse health challenges”</w:t>
      </w:r>
      <w:r w:rsidR="00137427">
        <w:rPr>
          <w:rFonts w:ascii="Times New Roman" w:hAnsi="Times New Roman" w:cs="Times New Roman"/>
          <w:szCs w:val="24"/>
        </w:rPr>
        <w:t xml:space="preserve">. </w:t>
      </w:r>
      <w:r w:rsidR="00376B7B">
        <w:rPr>
          <w:rFonts w:ascii="Times New Roman" w:hAnsi="Times New Roman" w:cs="Times New Roman"/>
          <w:szCs w:val="24"/>
        </w:rPr>
        <w:t>Such problems may be particularly acute in education – in comparison to other industries – due to</w:t>
      </w:r>
      <w:r w:rsidR="00137427">
        <w:rPr>
          <w:rFonts w:ascii="Times New Roman" w:hAnsi="Times New Roman" w:cs="Times New Roman"/>
          <w:szCs w:val="24"/>
        </w:rPr>
        <w:t xml:space="preserve"> the fact that</w:t>
      </w:r>
      <w:r w:rsidR="000166B9">
        <w:rPr>
          <w:rFonts w:ascii="Times New Roman" w:hAnsi="Times New Roman" w:cs="Times New Roman"/>
          <w:szCs w:val="24"/>
        </w:rPr>
        <w:t xml:space="preserve"> </w:t>
      </w:r>
      <w:r w:rsidR="00E21CA0">
        <w:rPr>
          <w:rFonts w:ascii="Times New Roman" w:hAnsi="Times New Roman" w:cs="Times New Roman"/>
          <w:szCs w:val="24"/>
        </w:rPr>
        <w:t xml:space="preserve">there is </w:t>
      </w:r>
      <w:r w:rsidR="00137427">
        <w:rPr>
          <w:rFonts w:ascii="Times New Roman" w:hAnsi="Times New Roman" w:cs="Times New Roman"/>
          <w:szCs w:val="24"/>
        </w:rPr>
        <w:t>a great deal of</w:t>
      </w:r>
      <w:r w:rsidR="00E21CA0">
        <w:rPr>
          <w:rFonts w:ascii="Times New Roman" w:hAnsi="Times New Roman" w:cs="Times New Roman"/>
          <w:szCs w:val="24"/>
        </w:rPr>
        <w:t xml:space="preserve"> uncertainty surrounding accountability results; achievement scores are not simply “produced” by schools and teachers, but</w:t>
      </w:r>
      <w:r w:rsidR="00BD2079">
        <w:rPr>
          <w:rFonts w:ascii="Times New Roman" w:hAnsi="Times New Roman" w:cs="Times New Roman"/>
          <w:szCs w:val="24"/>
        </w:rPr>
        <w:t xml:space="preserve"> also</w:t>
      </w:r>
      <w:r w:rsidR="00E21CA0">
        <w:rPr>
          <w:rFonts w:ascii="Times New Roman" w:hAnsi="Times New Roman" w:cs="Times New Roman"/>
          <w:szCs w:val="24"/>
        </w:rPr>
        <w:t xml:space="preserve"> depend upon the input and effort of students </w:t>
      </w:r>
      <w:r w:rsidR="00376B7B">
        <w:rPr>
          <w:rFonts w:ascii="Times New Roman" w:hAnsi="Times New Roman" w:cs="Times New Roman"/>
          <w:szCs w:val="24"/>
        </w:rPr>
        <w:t>and their</w:t>
      </w:r>
      <w:r w:rsidR="00E21CA0">
        <w:rPr>
          <w:rFonts w:ascii="Times New Roman" w:hAnsi="Times New Roman" w:cs="Times New Roman"/>
          <w:szCs w:val="24"/>
        </w:rPr>
        <w:t xml:space="preserve"> parents. </w:t>
      </w:r>
      <w:r w:rsidR="004F5928">
        <w:rPr>
          <w:rFonts w:ascii="Times New Roman" w:hAnsi="Times New Roman" w:cs="Times New Roman"/>
          <w:szCs w:val="24"/>
        </w:rPr>
        <w:t>Previous research has found that uncertainty about (</w:t>
      </w:r>
      <w:r w:rsidR="004F5928" w:rsidRPr="00AE548F">
        <w:rPr>
          <w:rFonts w:ascii="Times New Roman" w:hAnsi="Times New Roman" w:cs="Times New Roman"/>
          <w:szCs w:val="24"/>
        </w:rPr>
        <w:t>and lack of control over) outcomes is related to</w:t>
      </w:r>
      <w:r w:rsidR="00126A30">
        <w:rPr>
          <w:rFonts w:ascii="Times New Roman" w:hAnsi="Times New Roman" w:cs="Times New Roman"/>
          <w:szCs w:val="24"/>
        </w:rPr>
        <w:t xml:space="preserve"> an</w:t>
      </w:r>
      <w:r w:rsidR="004F5928" w:rsidRPr="00AE548F">
        <w:rPr>
          <w:rFonts w:ascii="Times New Roman" w:hAnsi="Times New Roman" w:cs="Times New Roman"/>
          <w:szCs w:val="24"/>
        </w:rPr>
        <w:t xml:space="preserve"> increase in anxiety (</w:t>
      </w:r>
      <w:r w:rsidR="00AE548F" w:rsidRPr="00AE548F">
        <w:rPr>
          <w:rFonts w:ascii="Times New Roman" w:hAnsi="Times New Roman" w:cs="Times New Roman"/>
          <w:szCs w:val="24"/>
        </w:rPr>
        <w:t>Grupe and Nitschke 2013</w:t>
      </w:r>
      <w:r w:rsidR="004F5928">
        <w:rPr>
          <w:rFonts w:ascii="Times New Roman" w:hAnsi="Times New Roman" w:cs="Times New Roman"/>
          <w:szCs w:val="24"/>
        </w:rPr>
        <w:t xml:space="preserve">). This may in turn make teachers and school leaders feel more stressed by the close monitoring that accountability entails. </w:t>
      </w:r>
      <w:r w:rsidR="000166B9">
        <w:rPr>
          <w:rFonts w:ascii="Times New Roman" w:hAnsi="Times New Roman" w:cs="Times New Roman"/>
          <w:szCs w:val="24"/>
        </w:rPr>
        <w:t>If poor performance according to accountability metrics</w:t>
      </w:r>
      <w:r w:rsidR="00376B7B">
        <w:rPr>
          <w:rFonts w:ascii="Times New Roman" w:hAnsi="Times New Roman" w:cs="Times New Roman"/>
          <w:szCs w:val="24"/>
        </w:rPr>
        <w:t xml:space="preserve"> also</w:t>
      </w:r>
      <w:r w:rsidR="000166B9">
        <w:rPr>
          <w:rFonts w:ascii="Times New Roman" w:hAnsi="Times New Roman" w:cs="Times New Roman"/>
          <w:szCs w:val="24"/>
        </w:rPr>
        <w:t xml:space="preserve"> has material consequences (e.g. potential job loss, harmful to career advancement) th</w:t>
      </w:r>
      <w:r w:rsidR="00376B7B">
        <w:rPr>
          <w:rFonts w:ascii="Times New Roman" w:hAnsi="Times New Roman" w:cs="Times New Roman"/>
          <w:szCs w:val="24"/>
        </w:rPr>
        <w:t>e</w:t>
      </w:r>
      <w:r w:rsidR="000166B9">
        <w:rPr>
          <w:rFonts w:ascii="Times New Roman" w:hAnsi="Times New Roman" w:cs="Times New Roman"/>
          <w:szCs w:val="24"/>
        </w:rPr>
        <w:t xml:space="preserve">n </w:t>
      </w:r>
      <w:r w:rsidR="00376B7B">
        <w:rPr>
          <w:rFonts w:ascii="Times New Roman" w:hAnsi="Times New Roman" w:cs="Times New Roman"/>
          <w:szCs w:val="24"/>
        </w:rPr>
        <w:t>teachers</w:t>
      </w:r>
      <w:r w:rsidR="000166B9">
        <w:rPr>
          <w:rFonts w:ascii="Times New Roman" w:hAnsi="Times New Roman" w:cs="Times New Roman"/>
          <w:szCs w:val="24"/>
        </w:rPr>
        <w:t xml:space="preserve"> may</w:t>
      </w:r>
      <w:r w:rsidR="00376B7B">
        <w:rPr>
          <w:rFonts w:ascii="Times New Roman" w:hAnsi="Times New Roman" w:cs="Times New Roman"/>
          <w:szCs w:val="24"/>
        </w:rPr>
        <w:t xml:space="preserve"> find this</w:t>
      </w:r>
      <w:r w:rsidR="000166B9">
        <w:rPr>
          <w:rFonts w:ascii="Times New Roman" w:hAnsi="Times New Roman" w:cs="Times New Roman"/>
          <w:szCs w:val="24"/>
        </w:rPr>
        <w:t xml:space="preserve"> particularly stressful (Smith and Amick 1989).</w:t>
      </w:r>
    </w:p>
    <w:p w14:paraId="63D54A2A" w14:textId="77777777" w:rsidR="00B47F73" w:rsidRDefault="00B47F73" w:rsidP="00537CD1">
      <w:pPr>
        <w:pStyle w:val="NoSpacing"/>
        <w:spacing w:line="360" w:lineRule="auto"/>
        <w:jc w:val="both"/>
        <w:rPr>
          <w:rFonts w:ascii="Times New Roman" w:hAnsi="Times New Roman" w:cs="Times New Roman"/>
          <w:szCs w:val="24"/>
        </w:rPr>
      </w:pPr>
    </w:p>
    <w:p w14:paraId="3E15E0B9" w14:textId="6C3DEE4D" w:rsidR="000309CA" w:rsidRPr="000309CA" w:rsidRDefault="000166B9" w:rsidP="00537CD1">
      <w:pPr>
        <w:pStyle w:val="NoSpacing"/>
        <w:spacing w:line="360" w:lineRule="auto"/>
        <w:jc w:val="both"/>
        <w:rPr>
          <w:rFonts w:ascii="Times New Roman" w:hAnsi="Times New Roman" w:cs="Times New Roman"/>
          <w:bCs/>
          <w:color w:val="000000" w:themeColor="text1"/>
          <w:szCs w:val="24"/>
          <w:shd w:val="clear" w:color="auto" w:fill="FFFFFF"/>
        </w:rPr>
      </w:pPr>
      <w:r>
        <w:rPr>
          <w:rFonts w:ascii="Times New Roman" w:hAnsi="Times New Roman" w:cs="Times New Roman"/>
          <w:szCs w:val="24"/>
        </w:rPr>
        <w:t xml:space="preserve">Second, </w:t>
      </w:r>
      <w:r w:rsidR="007D5504">
        <w:rPr>
          <w:rFonts w:ascii="Times New Roman" w:hAnsi="Times New Roman" w:cs="Times New Roman"/>
          <w:szCs w:val="24"/>
        </w:rPr>
        <w:t>data-driven accountability can lead to a loss of job autonomy. School leaders and teachers may no longer feel free to teach what they feel important, but instead focus upon what is being measured. Moreover, they may feel oblig</w:t>
      </w:r>
      <w:r w:rsidR="00376B7B">
        <w:rPr>
          <w:rFonts w:ascii="Times New Roman" w:hAnsi="Times New Roman" w:cs="Times New Roman"/>
          <w:szCs w:val="24"/>
        </w:rPr>
        <w:t>ed</w:t>
      </w:r>
      <w:r w:rsidR="007D5504">
        <w:rPr>
          <w:rFonts w:ascii="Times New Roman" w:hAnsi="Times New Roman" w:cs="Times New Roman"/>
          <w:szCs w:val="24"/>
        </w:rPr>
        <w:t xml:space="preserve"> to teach students in a certain way</w:t>
      </w:r>
      <w:r w:rsidR="00AD10F6">
        <w:rPr>
          <w:rFonts w:ascii="Times New Roman" w:hAnsi="Times New Roman" w:cs="Times New Roman"/>
          <w:szCs w:val="24"/>
        </w:rPr>
        <w:t xml:space="preserve"> (i.e. </w:t>
      </w:r>
      <w:r w:rsidR="00376B7B">
        <w:rPr>
          <w:rFonts w:ascii="Times New Roman" w:hAnsi="Times New Roman" w:cs="Times New Roman"/>
          <w:szCs w:val="24"/>
        </w:rPr>
        <w:t xml:space="preserve">using a method </w:t>
      </w:r>
      <w:r w:rsidR="00AD10F6">
        <w:rPr>
          <w:rFonts w:ascii="Times New Roman" w:hAnsi="Times New Roman" w:cs="Times New Roman"/>
          <w:szCs w:val="24"/>
        </w:rPr>
        <w:t>that they – or the principal – believes maximises student performance)</w:t>
      </w:r>
      <w:r w:rsidR="007D5504">
        <w:rPr>
          <w:rFonts w:ascii="Times New Roman" w:hAnsi="Times New Roman" w:cs="Times New Roman"/>
          <w:szCs w:val="24"/>
        </w:rPr>
        <w:t>.</w:t>
      </w:r>
      <w:r w:rsidR="00AD10F6">
        <w:rPr>
          <w:rFonts w:ascii="Times New Roman" w:hAnsi="Times New Roman" w:cs="Times New Roman"/>
          <w:szCs w:val="24"/>
        </w:rPr>
        <w:t xml:space="preserve"> A host </w:t>
      </w:r>
      <w:r w:rsidR="006B1678">
        <w:rPr>
          <w:rFonts w:ascii="Times New Roman" w:hAnsi="Times New Roman" w:cs="Times New Roman"/>
          <w:szCs w:val="24"/>
        </w:rPr>
        <w:t xml:space="preserve">of research has suggested </w:t>
      </w:r>
      <w:r w:rsidR="006B1678" w:rsidRPr="009C323B">
        <w:rPr>
          <w:rFonts w:ascii="Times New Roman" w:hAnsi="Times New Roman" w:cs="Times New Roman"/>
          <w:szCs w:val="24"/>
        </w:rPr>
        <w:t>that lacking autonomy in the workplace i</w:t>
      </w:r>
      <w:r w:rsidR="001F5C96">
        <w:rPr>
          <w:rFonts w:ascii="Times New Roman" w:hAnsi="Times New Roman" w:cs="Times New Roman"/>
          <w:szCs w:val="24"/>
        </w:rPr>
        <w:t>s</w:t>
      </w:r>
      <w:r w:rsidR="006B1678" w:rsidRPr="009C323B">
        <w:rPr>
          <w:rFonts w:ascii="Times New Roman" w:hAnsi="Times New Roman" w:cs="Times New Roman"/>
          <w:szCs w:val="24"/>
        </w:rPr>
        <w:t xml:space="preserve"> associated with higher stress levels (</w:t>
      </w:r>
      <w:r w:rsidR="009C323B" w:rsidRPr="009C323B">
        <w:rPr>
          <w:rFonts w:ascii="Times New Roman" w:hAnsi="Times New Roman" w:cs="Times New Roman"/>
          <w:szCs w:val="24"/>
        </w:rPr>
        <w:t>Spector 1986</w:t>
      </w:r>
      <w:r w:rsidR="006B1678">
        <w:rPr>
          <w:rFonts w:ascii="Times New Roman" w:hAnsi="Times New Roman" w:cs="Times New Roman"/>
          <w:szCs w:val="24"/>
        </w:rPr>
        <w:t xml:space="preserve">), </w:t>
      </w:r>
      <w:r w:rsidR="00FA3A09">
        <w:rPr>
          <w:rFonts w:ascii="Times New Roman" w:hAnsi="Times New Roman" w:cs="Times New Roman"/>
          <w:szCs w:val="24"/>
        </w:rPr>
        <w:t>and that</w:t>
      </w:r>
      <w:r w:rsidR="006B1678" w:rsidRPr="006B1678">
        <w:rPr>
          <w:rFonts w:ascii="Times New Roman" w:hAnsi="Times New Roman" w:cs="Times New Roman"/>
          <w:szCs w:val="24"/>
        </w:rPr>
        <w:t xml:space="preserve"> being “</w:t>
      </w:r>
      <w:r w:rsidR="006B1678" w:rsidRPr="001A4419">
        <w:rPr>
          <w:rFonts w:ascii="Times New Roman" w:hAnsi="Times New Roman" w:cs="Times New Roman"/>
          <w:i/>
          <w:szCs w:val="24"/>
        </w:rPr>
        <w:t>controlled by others can be a major contributor to high stress levels</w:t>
      </w:r>
      <w:r w:rsidR="006B1678" w:rsidRPr="006B1678">
        <w:rPr>
          <w:rFonts w:ascii="Times New Roman" w:hAnsi="Times New Roman" w:cs="Times New Roman"/>
          <w:szCs w:val="24"/>
        </w:rPr>
        <w:t>” (</w:t>
      </w:r>
      <w:hyperlink r:id="rId10" w:tgtFrame="_blank" w:tooltip="Original URL: https://www.reliasmedia.com/articles/33797-lack-of-job-autonomy-can-have-deadly-effect. Click or tap if you trust this link." w:history="1">
        <w:r w:rsidR="001C5D77" w:rsidRPr="001C5D77">
          <w:rPr>
            <w:rStyle w:val="Hyperlink"/>
            <w:rFonts w:ascii="Times New Roman" w:hAnsi="Times New Roman" w:cs="Times New Roman"/>
            <w:color w:val="000000" w:themeColor="text1"/>
            <w:u w:val="none"/>
            <w:bdr w:val="none" w:sz="0" w:space="0" w:color="auto" w:frame="1"/>
          </w:rPr>
          <w:t>Theorell</w:t>
        </w:r>
      </w:hyperlink>
      <w:r w:rsidR="004A16A5">
        <w:rPr>
          <w:rStyle w:val="Hyperlink"/>
          <w:rFonts w:ascii="Times New Roman" w:hAnsi="Times New Roman" w:cs="Times New Roman"/>
          <w:color w:val="000000" w:themeColor="text1"/>
          <w:u w:val="none"/>
          <w:bdr w:val="none" w:sz="0" w:space="0" w:color="auto" w:frame="1"/>
        </w:rPr>
        <w:t xml:space="preserve"> et al</w:t>
      </w:r>
      <w:r w:rsidR="001C5D77" w:rsidRPr="001C5D77">
        <w:rPr>
          <w:rStyle w:val="Hyperlink"/>
          <w:rFonts w:ascii="Times New Roman" w:hAnsi="Times New Roman" w:cs="Times New Roman"/>
          <w:color w:val="000000" w:themeColor="text1"/>
          <w:u w:val="none"/>
          <w:bdr w:val="none" w:sz="0" w:space="0" w:color="auto" w:frame="1"/>
        </w:rPr>
        <w:t xml:space="preserve"> 1998; Relias Media 1998</w:t>
      </w:r>
      <w:r w:rsidR="006B1678" w:rsidRPr="006B1678">
        <w:rPr>
          <w:rFonts w:ascii="Times New Roman" w:hAnsi="Times New Roman" w:cs="Times New Roman"/>
          <w:szCs w:val="24"/>
        </w:rPr>
        <w:t>).</w:t>
      </w:r>
      <w:r w:rsidR="007D5504">
        <w:rPr>
          <w:rFonts w:ascii="Times New Roman" w:hAnsi="Times New Roman" w:cs="Times New Roman"/>
          <w:szCs w:val="24"/>
        </w:rPr>
        <w:t xml:space="preserve"> </w:t>
      </w:r>
      <w:r w:rsidR="00AA2B6A">
        <w:rPr>
          <w:rFonts w:ascii="Times New Roman" w:hAnsi="Times New Roman" w:cs="Times New Roman"/>
          <w:szCs w:val="24"/>
        </w:rPr>
        <w:t>Weston (2011) argues</w:t>
      </w:r>
      <w:r w:rsidR="00AE1D75">
        <w:rPr>
          <w:rFonts w:ascii="Times New Roman" w:hAnsi="Times New Roman" w:cs="Times New Roman"/>
          <w:szCs w:val="24"/>
        </w:rPr>
        <w:t xml:space="preserve"> that</w:t>
      </w:r>
      <w:r w:rsidR="00AA2B6A">
        <w:rPr>
          <w:rFonts w:ascii="Times New Roman" w:hAnsi="Times New Roman" w:cs="Times New Roman"/>
          <w:szCs w:val="24"/>
        </w:rPr>
        <w:t xml:space="preserve"> this may be due to our neurological threat-reward systems being activated by the lack of control teachers feel they have when their autonomy is reduced</w:t>
      </w:r>
      <w:r w:rsidR="00AA2B6A" w:rsidRPr="00AA2B6A">
        <w:rPr>
          <w:rFonts w:ascii="Times New Roman" w:hAnsi="Times New Roman" w:cs="Times New Roman"/>
          <w:szCs w:val="24"/>
        </w:rPr>
        <w:t xml:space="preserve">. </w:t>
      </w:r>
      <w:r w:rsidR="00AA2B6A" w:rsidRPr="004C63DB">
        <w:rPr>
          <w:rFonts w:ascii="Times New Roman" w:hAnsi="Times New Roman" w:cs="Times New Roman"/>
          <w:color w:val="000000" w:themeColor="text1"/>
          <w:szCs w:val="24"/>
        </w:rPr>
        <w:t xml:space="preserve">A lack of control is also a central pillar of </w:t>
      </w:r>
      <w:r w:rsidR="00AA2B6A" w:rsidRPr="004C63DB">
        <w:rPr>
          <w:rFonts w:ascii="Times New Roman" w:hAnsi="Times New Roman" w:cs="Times New Roman"/>
          <w:bCs/>
          <w:color w:val="000000" w:themeColor="text1"/>
          <w:szCs w:val="24"/>
          <w:shd w:val="clear" w:color="auto" w:fill="FFFFFF"/>
        </w:rPr>
        <w:t>Karasek’s (1990)</w:t>
      </w:r>
      <w:r w:rsidR="004C63DB" w:rsidRPr="004C63DB">
        <w:rPr>
          <w:rFonts w:ascii="Times New Roman" w:hAnsi="Times New Roman" w:cs="Times New Roman"/>
          <w:bCs/>
          <w:color w:val="000000" w:themeColor="text1"/>
          <w:szCs w:val="24"/>
          <w:shd w:val="clear" w:color="auto" w:fill="FFFFFF"/>
        </w:rPr>
        <w:t xml:space="preserve"> control-demand model of work-related strain, with stress potentially induced in teachers by the high demands of the job couple</w:t>
      </w:r>
      <w:r w:rsidR="001F5C96">
        <w:rPr>
          <w:rFonts w:ascii="Times New Roman" w:hAnsi="Times New Roman" w:cs="Times New Roman"/>
          <w:bCs/>
          <w:color w:val="000000" w:themeColor="text1"/>
          <w:szCs w:val="24"/>
          <w:shd w:val="clear" w:color="auto" w:fill="FFFFFF"/>
        </w:rPr>
        <w:t>d</w:t>
      </w:r>
      <w:r w:rsidR="004C63DB" w:rsidRPr="004C63DB">
        <w:rPr>
          <w:rFonts w:ascii="Times New Roman" w:hAnsi="Times New Roman" w:cs="Times New Roman"/>
          <w:bCs/>
          <w:color w:val="000000" w:themeColor="text1"/>
          <w:szCs w:val="24"/>
          <w:shd w:val="clear" w:color="auto" w:fill="FFFFFF"/>
        </w:rPr>
        <w:t xml:space="preserve"> with a low decision-latitude (</w:t>
      </w:r>
      <w:r w:rsidR="004C63DB">
        <w:rPr>
          <w:rFonts w:ascii="Times New Roman" w:hAnsi="Times New Roman" w:cs="Times New Roman"/>
          <w:bCs/>
          <w:color w:val="000000" w:themeColor="text1"/>
          <w:szCs w:val="24"/>
          <w:shd w:val="clear" w:color="auto" w:fill="FFFFFF"/>
        </w:rPr>
        <w:t xml:space="preserve">Michie 2002). </w:t>
      </w:r>
      <w:r w:rsidR="000309CA">
        <w:rPr>
          <w:rFonts w:ascii="Times New Roman" w:hAnsi="Times New Roman" w:cs="Times New Roman"/>
          <w:bCs/>
          <w:color w:val="000000" w:themeColor="text1"/>
          <w:szCs w:val="24"/>
          <w:shd w:val="clear" w:color="auto" w:fill="FFFFFF"/>
        </w:rPr>
        <w:t xml:space="preserve">This is supported by recent qualitative research in England (Perryman and </w:t>
      </w:r>
      <w:r w:rsidR="000309CA">
        <w:rPr>
          <w:rFonts w:ascii="Times New Roman" w:hAnsi="Times New Roman" w:cs="Times New Roman"/>
          <w:bCs/>
          <w:color w:val="000000" w:themeColor="text1"/>
          <w:szCs w:val="24"/>
          <w:shd w:val="clear" w:color="auto" w:fill="FFFFFF"/>
        </w:rPr>
        <w:lastRenderedPageBreak/>
        <w:t xml:space="preserve">Calvert 2019), </w:t>
      </w:r>
      <w:r w:rsidR="000309CA" w:rsidRPr="000309CA">
        <w:rPr>
          <w:rFonts w:ascii="Times New Roman" w:hAnsi="Times New Roman" w:cs="Times New Roman"/>
          <w:bCs/>
          <w:color w:val="000000" w:themeColor="text1"/>
          <w:szCs w:val="24"/>
          <w:shd w:val="clear" w:color="auto" w:fill="FFFFFF"/>
        </w:rPr>
        <w:t>with one teacher noting how: “</w:t>
      </w:r>
      <w:r w:rsidR="000309CA" w:rsidRPr="000309CA">
        <w:rPr>
          <w:rFonts w:ascii="Times New Roman" w:hAnsi="Times New Roman" w:cs="Times New Roman"/>
          <w:i/>
          <w:iCs/>
          <w:color w:val="000000" w:themeColor="text1"/>
          <w:szCs w:val="24"/>
          <w:shd w:val="clear" w:color="auto" w:fill="FFFFFF"/>
        </w:rPr>
        <w:t xml:space="preserve">I do not think it is the children/behaviour that drives teachers away from the profession – it is the lack of support and trust from management that ultimately is directed from the state – pressure of constant tests, assessments and targets. </w:t>
      </w:r>
      <w:r w:rsidR="000309CA" w:rsidRPr="000309CA">
        <w:rPr>
          <w:rFonts w:ascii="Times New Roman" w:hAnsi="Times New Roman" w:cs="Times New Roman"/>
          <w:i/>
          <w:iCs/>
          <w:color w:val="000000" w:themeColor="text1"/>
          <w:szCs w:val="24"/>
          <w:u w:val="single"/>
          <w:shd w:val="clear" w:color="auto" w:fill="FFFFFF"/>
        </w:rPr>
        <w:t>Teachers needed to be trusted more</w:t>
      </w:r>
      <w:r w:rsidR="000309CA" w:rsidRPr="000309CA">
        <w:rPr>
          <w:rFonts w:ascii="Times New Roman" w:hAnsi="Times New Roman" w:cs="Times New Roman"/>
          <w:i/>
          <w:iCs/>
          <w:color w:val="000000" w:themeColor="text1"/>
          <w:szCs w:val="24"/>
          <w:shd w:val="clear" w:color="auto" w:fill="FFFFFF"/>
        </w:rPr>
        <w:t xml:space="preserve">” </w:t>
      </w:r>
      <w:r w:rsidR="000309CA" w:rsidRPr="000309CA">
        <w:rPr>
          <w:rFonts w:ascii="Times New Roman" w:hAnsi="Times New Roman" w:cs="Times New Roman"/>
          <w:iCs/>
          <w:color w:val="000000" w:themeColor="text1"/>
          <w:szCs w:val="24"/>
          <w:shd w:val="clear" w:color="auto" w:fill="FFFFFF"/>
        </w:rPr>
        <w:t>[emphasis our own].</w:t>
      </w:r>
    </w:p>
    <w:p w14:paraId="266B486E" w14:textId="77777777" w:rsidR="00B47F73" w:rsidRDefault="00B47F73" w:rsidP="00537CD1">
      <w:pPr>
        <w:pStyle w:val="NoSpacing"/>
        <w:spacing w:line="360" w:lineRule="auto"/>
        <w:jc w:val="both"/>
        <w:rPr>
          <w:rFonts w:ascii="Times New Roman" w:hAnsi="Times New Roman" w:cs="Times New Roman"/>
          <w:szCs w:val="24"/>
        </w:rPr>
      </w:pPr>
    </w:p>
    <w:p w14:paraId="3DC3F45F" w14:textId="0FED37FF" w:rsidR="00AD10F6" w:rsidRDefault="000309CA" w:rsidP="00537CD1">
      <w:pPr>
        <w:pStyle w:val="NoSpacing"/>
        <w:spacing w:line="360" w:lineRule="auto"/>
        <w:jc w:val="both"/>
        <w:rPr>
          <w:rFonts w:ascii="Times New Roman" w:hAnsi="Times New Roman" w:cs="Times New Roman"/>
          <w:bCs/>
          <w:color w:val="000000" w:themeColor="text1"/>
          <w:szCs w:val="24"/>
          <w:shd w:val="clear" w:color="auto" w:fill="FFFFFF"/>
        </w:rPr>
      </w:pPr>
      <w:r>
        <w:rPr>
          <w:rFonts w:ascii="Times New Roman" w:hAnsi="Times New Roman" w:cs="Times New Roman"/>
          <w:szCs w:val="24"/>
        </w:rPr>
        <w:t xml:space="preserve">Third, accountability may lead to teachers working longer hours, particularly upon auxiliary tasks such as testing, marking and administration. </w:t>
      </w:r>
      <w:r w:rsidR="003D0A44">
        <w:rPr>
          <w:rFonts w:ascii="Times New Roman" w:hAnsi="Times New Roman" w:cs="Times New Roman"/>
          <w:szCs w:val="24"/>
        </w:rPr>
        <w:t xml:space="preserve">For instance, children may need to be tested more regularly, their work more regularly marked, more regular reviews and meetings around performance targets and extra lessons provided for those pupils struggling to meet their potential. Indeed, </w:t>
      </w:r>
      <w:r w:rsidR="003D0A44">
        <w:rPr>
          <w:rFonts w:ascii="Times New Roman" w:hAnsi="Times New Roman" w:cs="Times New Roman"/>
          <w:bCs/>
          <w:color w:val="000000" w:themeColor="text1"/>
          <w:szCs w:val="24"/>
          <w:shd w:val="clear" w:color="auto" w:fill="FFFFFF"/>
        </w:rPr>
        <w:t>Perryman and Calvert (2019) highlight how, for many teachers, it is the nature of the extra workload generated by the extensive, data-driven accountability measures that are in place in England that is having an impact upon the wellbeing of teachers and forcing many to leave the profession.</w:t>
      </w:r>
      <w:r w:rsidR="00F6367C">
        <w:rPr>
          <w:rFonts w:ascii="Times New Roman" w:hAnsi="Times New Roman" w:cs="Times New Roman"/>
          <w:bCs/>
          <w:color w:val="000000" w:themeColor="text1"/>
          <w:szCs w:val="24"/>
          <w:shd w:val="clear" w:color="auto" w:fill="FFFFFF"/>
        </w:rPr>
        <w:t xml:space="preserve"> Within the Job-Demand-Control model (Karasek 1979), this increase in workload and time-pressure will increase accountability-induced stressed via increasing the demands of the job. Yet it may also decrease teachers feeling of control and decision latitude, as they are increasingly required by principals (governments and senior leaders) to spend more time upon unfulfilling tasks</w:t>
      </w:r>
      <w:r w:rsidR="001F5C96">
        <w:rPr>
          <w:rFonts w:ascii="Times New Roman" w:hAnsi="Times New Roman" w:cs="Times New Roman"/>
          <w:bCs/>
          <w:color w:val="000000" w:themeColor="text1"/>
          <w:szCs w:val="24"/>
          <w:shd w:val="clear" w:color="auto" w:fill="FFFFFF"/>
        </w:rPr>
        <w:t xml:space="preserve"> (such as administration and marking)</w:t>
      </w:r>
      <w:r w:rsidR="00F6367C">
        <w:rPr>
          <w:rFonts w:ascii="Times New Roman" w:hAnsi="Times New Roman" w:cs="Times New Roman"/>
          <w:bCs/>
          <w:color w:val="000000" w:themeColor="text1"/>
          <w:szCs w:val="24"/>
          <w:shd w:val="clear" w:color="auto" w:fill="FFFFFF"/>
        </w:rPr>
        <w:t xml:space="preserve">. In this sense, both the increase in total workload – as well as the nature of the work – is likely to result in teachers feeling more (accountability-induced) stress.  </w:t>
      </w:r>
    </w:p>
    <w:p w14:paraId="34F6938C" w14:textId="77777777" w:rsidR="00BE0A17" w:rsidRDefault="00BE0A17" w:rsidP="00537CD1">
      <w:pPr>
        <w:pStyle w:val="NoSpacing"/>
        <w:spacing w:line="360" w:lineRule="auto"/>
        <w:jc w:val="both"/>
        <w:rPr>
          <w:rFonts w:ascii="Times New Roman" w:hAnsi="Times New Roman" w:cs="Times New Roman"/>
          <w:bCs/>
          <w:color w:val="000000" w:themeColor="text1"/>
          <w:szCs w:val="24"/>
          <w:shd w:val="clear" w:color="auto" w:fill="FFFFFF"/>
        </w:rPr>
      </w:pPr>
    </w:p>
    <w:p w14:paraId="2453CFCC" w14:textId="1C5F6549" w:rsidR="00BE0A17" w:rsidRDefault="00BE0A17" w:rsidP="00537CD1">
      <w:pPr>
        <w:pStyle w:val="NoSpacing"/>
        <w:spacing w:line="360" w:lineRule="auto"/>
        <w:jc w:val="both"/>
        <w:rPr>
          <w:rFonts w:ascii="Times New Roman" w:hAnsi="Times New Roman" w:cs="Times New Roman"/>
          <w:szCs w:val="24"/>
        </w:rPr>
      </w:pPr>
      <w:r>
        <w:rPr>
          <w:rFonts w:ascii="Times New Roman" w:hAnsi="Times New Roman" w:cs="Times New Roman"/>
          <w:szCs w:val="24"/>
        </w:rPr>
        <w:t xml:space="preserve">Fourth, accountability may change the atmosphere of a school as a workplace. For instance, teachers may become more stressed about accountability if their colleagues – particularly senior colleagues – are feeling stressed by accountability as well. This transfer of emotions within a group is known as “emotional contagion”, with </w:t>
      </w:r>
      <w:r w:rsidRPr="00136887">
        <w:rPr>
          <w:rFonts w:ascii="Times New Roman" w:hAnsi="Times New Roman" w:cs="Times New Roman"/>
          <w:szCs w:val="24"/>
        </w:rPr>
        <w:t xml:space="preserve">the stress being felt </w:t>
      </w:r>
      <w:r w:rsidR="00AE1D75">
        <w:rPr>
          <w:rFonts w:ascii="Times New Roman" w:hAnsi="Times New Roman" w:cs="Times New Roman"/>
          <w:szCs w:val="24"/>
        </w:rPr>
        <w:t>by a</w:t>
      </w:r>
      <w:r w:rsidRPr="00136887">
        <w:rPr>
          <w:rFonts w:ascii="Times New Roman" w:hAnsi="Times New Roman" w:cs="Times New Roman"/>
          <w:szCs w:val="24"/>
        </w:rPr>
        <w:t xml:space="preserve"> teacher spreading</w:t>
      </w:r>
      <w:r w:rsidR="00AE1D75">
        <w:rPr>
          <w:rFonts w:ascii="Times New Roman" w:hAnsi="Times New Roman" w:cs="Times New Roman"/>
          <w:szCs w:val="24"/>
        </w:rPr>
        <w:t xml:space="preserve"> like a virus</w:t>
      </w:r>
      <w:r w:rsidRPr="00136887">
        <w:rPr>
          <w:rFonts w:ascii="Times New Roman" w:hAnsi="Times New Roman" w:cs="Times New Roman"/>
          <w:szCs w:val="24"/>
        </w:rPr>
        <w:t xml:space="preserve"> to their colleagues (</w:t>
      </w:r>
      <w:r w:rsidR="00136887" w:rsidRPr="00136887">
        <w:rPr>
          <w:rFonts w:ascii="Times New Roman" w:hAnsi="Times New Roman" w:cs="Times New Roman"/>
          <w:szCs w:val="24"/>
        </w:rPr>
        <w:t>Hatfield et al 2014</w:t>
      </w:r>
      <w:r>
        <w:rPr>
          <w:rFonts w:ascii="Times New Roman" w:hAnsi="Times New Roman" w:cs="Times New Roman"/>
          <w:szCs w:val="24"/>
        </w:rPr>
        <w:t xml:space="preserve">). Previous research from Canada has suggested that such emotional </w:t>
      </w:r>
      <w:r w:rsidRPr="007B5C19">
        <w:rPr>
          <w:rFonts w:ascii="Times New Roman" w:hAnsi="Times New Roman" w:cs="Times New Roman"/>
          <w:szCs w:val="24"/>
        </w:rPr>
        <w:t>contagion may exist within schools</w:t>
      </w:r>
      <w:r w:rsidR="00AE1D75">
        <w:rPr>
          <w:rFonts w:ascii="Times New Roman" w:hAnsi="Times New Roman" w:cs="Times New Roman"/>
          <w:szCs w:val="24"/>
        </w:rPr>
        <w:t xml:space="preserve"> </w:t>
      </w:r>
      <w:r w:rsidR="00AE1D75" w:rsidRPr="007B5C19">
        <w:rPr>
          <w:rFonts w:ascii="Times New Roman" w:hAnsi="Times New Roman" w:cs="Times New Roman"/>
          <w:szCs w:val="24"/>
        </w:rPr>
        <w:t>(Oberle and Schonert-Reichl 2016)</w:t>
      </w:r>
      <w:r w:rsidRPr="007B5C19">
        <w:rPr>
          <w:rFonts w:ascii="Times New Roman" w:hAnsi="Times New Roman" w:cs="Times New Roman"/>
          <w:szCs w:val="24"/>
        </w:rPr>
        <w:t>, though</w:t>
      </w:r>
      <w:r w:rsidR="00AE1D75">
        <w:rPr>
          <w:rFonts w:ascii="Times New Roman" w:hAnsi="Times New Roman" w:cs="Times New Roman"/>
          <w:szCs w:val="24"/>
        </w:rPr>
        <w:t xml:space="preserve"> this</w:t>
      </w:r>
      <w:r w:rsidRPr="007B5C19">
        <w:rPr>
          <w:rFonts w:ascii="Times New Roman" w:hAnsi="Times New Roman" w:cs="Times New Roman"/>
          <w:szCs w:val="24"/>
        </w:rPr>
        <w:t xml:space="preserve"> focus</w:t>
      </w:r>
      <w:r w:rsidR="00AE1D75">
        <w:rPr>
          <w:rFonts w:ascii="Times New Roman" w:hAnsi="Times New Roman" w:cs="Times New Roman"/>
          <w:szCs w:val="24"/>
        </w:rPr>
        <w:t>es</w:t>
      </w:r>
      <w:r w:rsidRPr="007B5C19">
        <w:rPr>
          <w:rFonts w:ascii="Times New Roman" w:hAnsi="Times New Roman" w:cs="Times New Roman"/>
          <w:szCs w:val="24"/>
        </w:rPr>
        <w:t xml:space="preserve"> upon the flow between teachers and children. Nevertheless</w:t>
      </w:r>
      <w:r>
        <w:rPr>
          <w:rFonts w:ascii="Times New Roman" w:hAnsi="Times New Roman" w:cs="Times New Roman"/>
          <w:szCs w:val="24"/>
        </w:rPr>
        <w:t xml:space="preserve">, there are clear reasons to believe that teachers may transmit stress </w:t>
      </w:r>
      <w:r w:rsidR="00AE1D75">
        <w:rPr>
          <w:rFonts w:ascii="Times New Roman" w:hAnsi="Times New Roman" w:cs="Times New Roman"/>
          <w:szCs w:val="24"/>
        </w:rPr>
        <w:t>o</w:t>
      </w:r>
      <w:r>
        <w:rPr>
          <w:rFonts w:ascii="Times New Roman" w:hAnsi="Times New Roman" w:cs="Times New Roman"/>
          <w:szCs w:val="24"/>
        </w:rPr>
        <w:t>nto their colleagues, including</w:t>
      </w:r>
      <w:r w:rsidR="00AE1D75">
        <w:rPr>
          <w:rFonts w:ascii="Times New Roman" w:hAnsi="Times New Roman" w:cs="Times New Roman"/>
          <w:szCs w:val="24"/>
        </w:rPr>
        <w:t xml:space="preserve"> by</w:t>
      </w:r>
      <w:r>
        <w:rPr>
          <w:rFonts w:ascii="Times New Roman" w:hAnsi="Times New Roman" w:cs="Times New Roman"/>
          <w:szCs w:val="24"/>
        </w:rPr>
        <w:t xml:space="preserve"> increasing the likelihood and severity of workplace conflict, transferring unwanted workload</w:t>
      </w:r>
      <w:r w:rsidR="00AE1D75">
        <w:rPr>
          <w:rFonts w:ascii="Times New Roman" w:hAnsi="Times New Roman" w:cs="Times New Roman"/>
          <w:szCs w:val="24"/>
        </w:rPr>
        <w:t xml:space="preserve"> onto others</w:t>
      </w:r>
      <w:r>
        <w:rPr>
          <w:rFonts w:ascii="Times New Roman" w:hAnsi="Times New Roman" w:cs="Times New Roman"/>
          <w:szCs w:val="24"/>
        </w:rPr>
        <w:t xml:space="preserve">, greater levels of stress-induced absenteeism leading to increased workloads and </w:t>
      </w:r>
      <w:r w:rsidR="00AE1D75">
        <w:rPr>
          <w:rFonts w:ascii="Times New Roman" w:hAnsi="Times New Roman" w:cs="Times New Roman"/>
          <w:szCs w:val="24"/>
        </w:rPr>
        <w:t xml:space="preserve">a </w:t>
      </w:r>
      <w:r>
        <w:rPr>
          <w:rFonts w:ascii="Times New Roman" w:hAnsi="Times New Roman" w:cs="Times New Roman"/>
          <w:szCs w:val="24"/>
        </w:rPr>
        <w:t>general</w:t>
      </w:r>
      <w:r w:rsidR="00AE1D75">
        <w:rPr>
          <w:rFonts w:ascii="Times New Roman" w:hAnsi="Times New Roman" w:cs="Times New Roman"/>
          <w:szCs w:val="24"/>
        </w:rPr>
        <w:t xml:space="preserve"> lowering of</w:t>
      </w:r>
      <w:r>
        <w:rPr>
          <w:rFonts w:ascii="Times New Roman" w:hAnsi="Times New Roman" w:cs="Times New Roman"/>
          <w:szCs w:val="24"/>
        </w:rPr>
        <w:t xml:space="preserve"> workplace moral. </w:t>
      </w:r>
      <w:r w:rsidR="00AE1D75">
        <w:rPr>
          <w:rFonts w:ascii="Times New Roman" w:hAnsi="Times New Roman" w:cs="Times New Roman"/>
          <w:szCs w:val="24"/>
        </w:rPr>
        <w:t>P</w:t>
      </w:r>
      <w:r>
        <w:rPr>
          <w:rFonts w:ascii="Times New Roman" w:hAnsi="Times New Roman" w:cs="Times New Roman"/>
          <w:szCs w:val="24"/>
        </w:rPr>
        <w:t xml:space="preserve">revious research has </w:t>
      </w:r>
      <w:r w:rsidR="00AE1D75">
        <w:rPr>
          <w:rFonts w:ascii="Times New Roman" w:hAnsi="Times New Roman" w:cs="Times New Roman"/>
          <w:szCs w:val="24"/>
        </w:rPr>
        <w:t xml:space="preserve">also </w:t>
      </w:r>
      <w:r>
        <w:rPr>
          <w:rFonts w:ascii="Times New Roman" w:hAnsi="Times New Roman" w:cs="Times New Roman"/>
          <w:szCs w:val="24"/>
        </w:rPr>
        <w:t>suggested that the emotions of some team members - most notably senior leaders – may be more contagious than others (</w:t>
      </w:r>
      <w:r w:rsidR="008E65CA">
        <w:rPr>
          <w:rFonts w:ascii="Times New Roman" w:hAnsi="Times New Roman" w:cs="Times New Roman"/>
          <w:szCs w:val="24"/>
        </w:rPr>
        <w:t>Sy, Cote and Saavedra 2005</w:t>
      </w:r>
      <w:r>
        <w:rPr>
          <w:rFonts w:ascii="Times New Roman" w:hAnsi="Times New Roman" w:cs="Times New Roman"/>
          <w:szCs w:val="24"/>
        </w:rPr>
        <w:t>)</w:t>
      </w:r>
      <w:r w:rsidR="00CD509D">
        <w:rPr>
          <w:rFonts w:ascii="Times New Roman" w:hAnsi="Times New Roman" w:cs="Times New Roman"/>
          <w:szCs w:val="24"/>
        </w:rPr>
        <w:t>.</w:t>
      </w:r>
      <w:r w:rsidR="00AE1D75">
        <w:rPr>
          <w:rFonts w:ascii="Times New Roman" w:hAnsi="Times New Roman" w:cs="Times New Roman"/>
          <w:szCs w:val="24"/>
        </w:rPr>
        <w:t xml:space="preserve"> </w:t>
      </w:r>
      <w:r w:rsidR="00424481">
        <w:rPr>
          <w:rFonts w:ascii="Times New Roman" w:hAnsi="Times New Roman" w:cs="Times New Roman"/>
          <w:szCs w:val="24"/>
        </w:rPr>
        <w:t>Consequently</w:t>
      </w:r>
      <w:r w:rsidR="00AE1D75">
        <w:rPr>
          <w:rFonts w:ascii="Times New Roman" w:hAnsi="Times New Roman" w:cs="Times New Roman"/>
          <w:szCs w:val="24"/>
        </w:rPr>
        <w:t xml:space="preserve">, pressure and stress felt by school leaders </w:t>
      </w:r>
      <w:r w:rsidR="00424481">
        <w:rPr>
          <w:rFonts w:ascii="Times New Roman" w:hAnsi="Times New Roman" w:cs="Times New Roman"/>
          <w:szCs w:val="24"/>
        </w:rPr>
        <w:t>may have a particularly big, negative effect upon sub-ordinate staff.</w:t>
      </w:r>
    </w:p>
    <w:p w14:paraId="046B106C" w14:textId="77777777" w:rsidR="009850EA" w:rsidRDefault="009850EA" w:rsidP="00537CD1">
      <w:pPr>
        <w:pStyle w:val="NoSpacing"/>
        <w:spacing w:line="360" w:lineRule="auto"/>
        <w:jc w:val="both"/>
        <w:rPr>
          <w:rFonts w:ascii="Times New Roman" w:hAnsi="Times New Roman" w:cs="Times New Roman"/>
          <w:szCs w:val="24"/>
        </w:rPr>
      </w:pPr>
    </w:p>
    <w:p w14:paraId="005BEEFA" w14:textId="1926C1E8" w:rsidR="00797814" w:rsidRPr="009850EA" w:rsidRDefault="009850EA" w:rsidP="009850EA">
      <w:pPr>
        <w:pStyle w:val="NoSpacing"/>
        <w:spacing w:line="360" w:lineRule="auto"/>
        <w:jc w:val="both"/>
        <w:rPr>
          <w:rFonts w:ascii="Times New Roman" w:hAnsi="Times New Roman" w:cs="Times New Roman"/>
          <w:szCs w:val="24"/>
        </w:rPr>
      </w:pPr>
      <w:r>
        <w:rPr>
          <w:rFonts w:ascii="Times New Roman" w:hAnsi="Times New Roman" w:cs="Times New Roman"/>
          <w:szCs w:val="24"/>
        </w:rPr>
        <w:t xml:space="preserve">Finally, when principals (e.g. senior leaders) feel the pressure of the accountability system, they may change the way that they manage their school. This might include, for instance, greater monitoring of staff performance (e.g. via more frequent reviewing test score data and conducting teacher appraisals), becoming more autocratic in their management (further reducing teacher autonomy) and imposing harsher material sections </w:t>
      </w:r>
      <w:r w:rsidR="00424481">
        <w:rPr>
          <w:rFonts w:ascii="Times New Roman" w:hAnsi="Times New Roman" w:cs="Times New Roman"/>
          <w:szCs w:val="24"/>
        </w:rPr>
        <w:t>up</w:t>
      </w:r>
      <w:r>
        <w:rPr>
          <w:rFonts w:ascii="Times New Roman" w:hAnsi="Times New Roman" w:cs="Times New Roman"/>
          <w:szCs w:val="24"/>
        </w:rPr>
        <w:t>on teachers for below-par performance. This of course has the potential to reduce wellbeing and increase stress amongst teachers, and are thus potential mechanisms via which</w:t>
      </w:r>
      <w:r w:rsidR="00424481">
        <w:rPr>
          <w:rFonts w:ascii="Times New Roman" w:hAnsi="Times New Roman" w:cs="Times New Roman"/>
          <w:szCs w:val="24"/>
        </w:rPr>
        <w:t xml:space="preserve"> the</w:t>
      </w:r>
      <w:r>
        <w:rPr>
          <w:rFonts w:ascii="Times New Roman" w:hAnsi="Times New Roman" w:cs="Times New Roman"/>
          <w:szCs w:val="24"/>
        </w:rPr>
        <w:t xml:space="preserve"> emotional contagion of stress from senior to junior staff may occur. </w:t>
      </w:r>
    </w:p>
    <w:p w14:paraId="64DC870A" w14:textId="77777777" w:rsidR="00424481" w:rsidRDefault="00424481" w:rsidP="00E473A0">
      <w:pPr>
        <w:pStyle w:val="NoSpacing"/>
        <w:jc w:val="both"/>
        <w:rPr>
          <w:rFonts w:ascii="Times New Roman" w:hAnsi="Times New Roman" w:cs="Times New Roman"/>
          <w:szCs w:val="24"/>
          <w:u w:val="single"/>
        </w:rPr>
      </w:pPr>
    </w:p>
    <w:p w14:paraId="416DFA7A" w14:textId="7EE9A7EF" w:rsidR="00E473A0" w:rsidRPr="00E473A0" w:rsidRDefault="00E473A0" w:rsidP="00E473A0">
      <w:pPr>
        <w:pStyle w:val="NoSpacing"/>
        <w:jc w:val="both"/>
        <w:rPr>
          <w:rFonts w:ascii="Times New Roman" w:hAnsi="Times New Roman" w:cs="Times New Roman"/>
          <w:szCs w:val="24"/>
          <w:u w:val="single"/>
        </w:rPr>
      </w:pPr>
      <w:r>
        <w:rPr>
          <w:rFonts w:ascii="Times New Roman" w:hAnsi="Times New Roman" w:cs="Times New Roman"/>
          <w:szCs w:val="24"/>
          <w:u w:val="single"/>
        </w:rPr>
        <w:t>Research questions</w:t>
      </w:r>
    </w:p>
    <w:p w14:paraId="02E5B56E" w14:textId="77777777" w:rsidR="00E473A0" w:rsidRDefault="00E473A0" w:rsidP="006F6F53">
      <w:pPr>
        <w:pStyle w:val="NoSpacing"/>
        <w:jc w:val="both"/>
        <w:rPr>
          <w:rFonts w:ascii="Times New Roman" w:hAnsi="Times New Roman" w:cs="Times New Roman"/>
          <w:b/>
          <w:szCs w:val="24"/>
        </w:rPr>
      </w:pPr>
    </w:p>
    <w:p w14:paraId="37ED264E" w14:textId="592E6560" w:rsidR="00E473A0" w:rsidRDefault="009850EA" w:rsidP="00A25C8C">
      <w:pPr>
        <w:pStyle w:val="NoSpacing"/>
        <w:spacing w:line="360" w:lineRule="auto"/>
        <w:jc w:val="both"/>
        <w:rPr>
          <w:rFonts w:ascii="Times New Roman" w:hAnsi="Times New Roman" w:cs="Times New Roman"/>
          <w:szCs w:val="24"/>
        </w:rPr>
      </w:pPr>
      <w:r>
        <w:rPr>
          <w:rFonts w:ascii="Times New Roman" w:hAnsi="Times New Roman" w:cs="Times New Roman"/>
          <w:szCs w:val="24"/>
        </w:rPr>
        <w:t>Based upon the background literature overviewed above, we have developed a set o</w:t>
      </w:r>
      <w:r w:rsidRPr="00B47F73">
        <w:rPr>
          <w:rFonts w:ascii="Times New Roman" w:hAnsi="Times New Roman" w:cs="Times New Roman"/>
          <w:szCs w:val="24"/>
        </w:rPr>
        <w:t xml:space="preserve">f </w:t>
      </w:r>
      <w:r w:rsidR="00B47F73" w:rsidRPr="00B47F73">
        <w:rPr>
          <w:rFonts w:ascii="Times New Roman" w:hAnsi="Times New Roman" w:cs="Times New Roman"/>
          <w:szCs w:val="24"/>
        </w:rPr>
        <w:t>four</w:t>
      </w:r>
      <w:r>
        <w:rPr>
          <w:rFonts w:ascii="Times New Roman" w:hAnsi="Times New Roman" w:cs="Times New Roman"/>
          <w:szCs w:val="24"/>
        </w:rPr>
        <w:t xml:space="preserve"> research questions to investigate in this paper. </w:t>
      </w:r>
    </w:p>
    <w:p w14:paraId="63F3EAA4" w14:textId="77777777" w:rsidR="00B47F73" w:rsidRDefault="00B47F73" w:rsidP="00A25C8C">
      <w:pPr>
        <w:pStyle w:val="NoSpacing"/>
        <w:spacing w:line="360" w:lineRule="auto"/>
        <w:jc w:val="both"/>
        <w:rPr>
          <w:rFonts w:ascii="Times New Roman" w:hAnsi="Times New Roman" w:cs="Times New Roman"/>
          <w:szCs w:val="24"/>
        </w:rPr>
      </w:pPr>
    </w:p>
    <w:p w14:paraId="5FB390A4" w14:textId="04C9CC5D" w:rsidR="004C37D3" w:rsidRDefault="00A25C8C" w:rsidP="00A25C8C">
      <w:pPr>
        <w:pStyle w:val="NoSpacing"/>
        <w:spacing w:line="360" w:lineRule="auto"/>
        <w:jc w:val="both"/>
        <w:rPr>
          <w:rFonts w:ascii="Times New Roman" w:hAnsi="Times New Roman" w:cs="Times New Roman"/>
          <w:szCs w:val="24"/>
        </w:rPr>
      </w:pPr>
      <w:r>
        <w:rPr>
          <w:rFonts w:ascii="Times New Roman" w:hAnsi="Times New Roman" w:cs="Times New Roman"/>
          <w:szCs w:val="24"/>
        </w:rPr>
        <w:t xml:space="preserve">We begin by focusing upon </w:t>
      </w:r>
      <w:r w:rsidR="00842F96">
        <w:rPr>
          <w:rFonts w:ascii="Times New Roman" w:hAnsi="Times New Roman" w:cs="Times New Roman"/>
          <w:szCs w:val="24"/>
        </w:rPr>
        <w:t>the</w:t>
      </w:r>
      <w:r>
        <w:rPr>
          <w:rFonts w:ascii="Times New Roman" w:hAnsi="Times New Roman" w:cs="Times New Roman"/>
          <w:szCs w:val="24"/>
        </w:rPr>
        <w:t xml:space="preserve"> big picture; do school systems with more extensive monitoring of schools and teachers through (mainly data-driven) accountability practises have</w:t>
      </w:r>
      <w:r w:rsidR="00C22A54">
        <w:rPr>
          <w:rFonts w:ascii="Times New Roman" w:hAnsi="Times New Roman" w:cs="Times New Roman"/>
          <w:szCs w:val="24"/>
        </w:rPr>
        <w:t xml:space="preserve"> more stressed teachers and school leaders? </w:t>
      </w:r>
      <w:r w:rsidR="00B47F73">
        <w:rPr>
          <w:rFonts w:ascii="Times New Roman" w:hAnsi="Times New Roman" w:cs="Times New Roman"/>
          <w:szCs w:val="24"/>
        </w:rPr>
        <w:t>One would expect this to be the case as</w:t>
      </w:r>
      <w:r w:rsidR="00842F96">
        <w:rPr>
          <w:rFonts w:ascii="Times New Roman" w:hAnsi="Times New Roman" w:cs="Times New Roman"/>
          <w:szCs w:val="24"/>
        </w:rPr>
        <w:t xml:space="preserve"> high-accountability systems</w:t>
      </w:r>
      <w:r w:rsidR="00B47F73">
        <w:rPr>
          <w:rFonts w:ascii="Times New Roman" w:hAnsi="Times New Roman" w:cs="Times New Roman"/>
          <w:szCs w:val="24"/>
        </w:rPr>
        <w:t xml:space="preserve"> will</w:t>
      </w:r>
      <w:r w:rsidR="00842F96">
        <w:rPr>
          <w:rFonts w:ascii="Times New Roman" w:hAnsi="Times New Roman" w:cs="Times New Roman"/>
          <w:szCs w:val="24"/>
        </w:rPr>
        <w:t xml:space="preserve"> involve</w:t>
      </w:r>
      <w:r w:rsidR="00B47F73">
        <w:rPr>
          <w:rFonts w:ascii="Times New Roman" w:hAnsi="Times New Roman" w:cs="Times New Roman"/>
          <w:szCs w:val="24"/>
        </w:rPr>
        <w:t xml:space="preserve"> closer monitoring of teachers and schools, </w:t>
      </w:r>
      <w:r w:rsidR="00842F96">
        <w:rPr>
          <w:rFonts w:ascii="Times New Roman" w:hAnsi="Times New Roman" w:cs="Times New Roman"/>
          <w:szCs w:val="24"/>
        </w:rPr>
        <w:t>with</w:t>
      </w:r>
      <w:r w:rsidR="00B47F73">
        <w:rPr>
          <w:rFonts w:ascii="Times New Roman" w:hAnsi="Times New Roman" w:cs="Times New Roman"/>
          <w:szCs w:val="24"/>
        </w:rPr>
        <w:t xml:space="preserve"> staff</w:t>
      </w:r>
      <w:r w:rsidR="00842F96">
        <w:rPr>
          <w:rFonts w:ascii="Times New Roman" w:hAnsi="Times New Roman" w:cs="Times New Roman"/>
          <w:szCs w:val="24"/>
        </w:rPr>
        <w:t xml:space="preserve"> under greater pressure</w:t>
      </w:r>
      <w:r w:rsidR="00B47F73">
        <w:rPr>
          <w:rFonts w:ascii="Times New Roman" w:hAnsi="Times New Roman" w:cs="Times New Roman"/>
          <w:szCs w:val="24"/>
        </w:rPr>
        <w:t xml:space="preserve"> to meet their targets. As noted above, such additional monitoring may lead to stress due to a fear of failure,</w:t>
      </w:r>
      <w:r w:rsidR="005B4AC2">
        <w:rPr>
          <w:rFonts w:ascii="Times New Roman" w:hAnsi="Times New Roman" w:cs="Times New Roman"/>
          <w:szCs w:val="24"/>
        </w:rPr>
        <w:t xml:space="preserve"> school-leaders and teachers</w:t>
      </w:r>
      <w:r w:rsidR="00B47F73">
        <w:rPr>
          <w:rFonts w:ascii="Times New Roman" w:hAnsi="Times New Roman" w:cs="Times New Roman"/>
          <w:szCs w:val="24"/>
        </w:rPr>
        <w:t xml:space="preserve"> feeling the need to produce “above-average” results and due to consequences</w:t>
      </w:r>
      <w:r w:rsidR="005B4AC2">
        <w:rPr>
          <w:rFonts w:ascii="Times New Roman" w:hAnsi="Times New Roman" w:cs="Times New Roman"/>
          <w:szCs w:val="24"/>
        </w:rPr>
        <w:t xml:space="preserve"> </w:t>
      </w:r>
      <w:r w:rsidR="00B47F73">
        <w:rPr>
          <w:rFonts w:ascii="Times New Roman" w:hAnsi="Times New Roman" w:cs="Times New Roman"/>
          <w:szCs w:val="24"/>
        </w:rPr>
        <w:t>they may face if their results are deemed below-par. Our first research question is therefore:</w:t>
      </w:r>
    </w:p>
    <w:p w14:paraId="740A452C" w14:textId="77777777" w:rsidR="00B47F73" w:rsidRDefault="00B47F73" w:rsidP="00B47F73">
      <w:pPr>
        <w:pStyle w:val="NoSpacing"/>
        <w:jc w:val="both"/>
        <w:rPr>
          <w:rFonts w:ascii="Times New Roman" w:hAnsi="Times New Roman" w:cs="Times New Roman"/>
          <w:i/>
          <w:szCs w:val="24"/>
        </w:rPr>
      </w:pPr>
      <w:r w:rsidRPr="00D152FF">
        <w:rPr>
          <w:rFonts w:ascii="Times New Roman" w:hAnsi="Times New Roman" w:cs="Times New Roman"/>
          <w:i/>
          <w:szCs w:val="24"/>
        </w:rPr>
        <w:t>Research question 1. Do countries that place more emphasis upon school-performance accountability measures have more stressed teachers and headteachers?</w:t>
      </w:r>
    </w:p>
    <w:p w14:paraId="0B566051" w14:textId="77777777" w:rsidR="00B47F73" w:rsidRDefault="00B47F73" w:rsidP="00A25C8C">
      <w:pPr>
        <w:pStyle w:val="NoSpacing"/>
        <w:spacing w:line="360" w:lineRule="auto"/>
        <w:jc w:val="both"/>
        <w:rPr>
          <w:rFonts w:ascii="Times New Roman" w:hAnsi="Times New Roman" w:cs="Times New Roman"/>
          <w:szCs w:val="24"/>
        </w:rPr>
      </w:pPr>
    </w:p>
    <w:p w14:paraId="33A8DFA5" w14:textId="424C2DD9" w:rsidR="009850EA" w:rsidRDefault="004C37D3" w:rsidP="00A25C8C">
      <w:pPr>
        <w:pStyle w:val="NoSpacing"/>
        <w:spacing w:line="360" w:lineRule="auto"/>
        <w:jc w:val="both"/>
        <w:rPr>
          <w:rFonts w:ascii="Times New Roman" w:hAnsi="Times New Roman" w:cs="Times New Roman"/>
          <w:szCs w:val="24"/>
        </w:rPr>
      </w:pPr>
      <w:r>
        <w:rPr>
          <w:rFonts w:ascii="Times New Roman" w:hAnsi="Times New Roman" w:cs="Times New Roman"/>
          <w:szCs w:val="24"/>
        </w:rPr>
        <w:t xml:space="preserve">In the second research question, we turn our attention to teachers and whether they feel more stressed by accountability when student test scores are used to judge their performance. </w:t>
      </w:r>
      <w:r w:rsidR="00B47F73">
        <w:rPr>
          <w:rFonts w:ascii="Times New Roman" w:hAnsi="Times New Roman" w:cs="Times New Roman"/>
          <w:szCs w:val="24"/>
        </w:rPr>
        <w:t>The theoretical background and literature reviewed above note</w:t>
      </w:r>
      <w:r w:rsidR="005B4AC2">
        <w:rPr>
          <w:rFonts w:ascii="Times New Roman" w:hAnsi="Times New Roman" w:cs="Times New Roman"/>
          <w:szCs w:val="24"/>
        </w:rPr>
        <w:t>d</w:t>
      </w:r>
      <w:r w:rsidR="00B47F73">
        <w:rPr>
          <w:rFonts w:ascii="Times New Roman" w:hAnsi="Times New Roman" w:cs="Times New Roman"/>
          <w:szCs w:val="24"/>
        </w:rPr>
        <w:t xml:space="preserve"> how headteachers might feel oblig</w:t>
      </w:r>
      <w:r w:rsidR="005B4AC2">
        <w:rPr>
          <w:rFonts w:ascii="Times New Roman" w:hAnsi="Times New Roman" w:cs="Times New Roman"/>
          <w:szCs w:val="24"/>
        </w:rPr>
        <w:t>ed</w:t>
      </w:r>
      <w:r w:rsidR="00B47F73">
        <w:rPr>
          <w:rFonts w:ascii="Times New Roman" w:hAnsi="Times New Roman" w:cs="Times New Roman"/>
          <w:szCs w:val="24"/>
        </w:rPr>
        <w:t xml:space="preserve"> to use test score data in teacher appraisals as one solution to the Principal-Agent problem. Yet this is also likely to cause teachers stress due to the additional surveillance that it entails, the increase – and change in nature – of</w:t>
      </w:r>
      <w:r w:rsidR="005B4AC2">
        <w:rPr>
          <w:rFonts w:ascii="Times New Roman" w:hAnsi="Times New Roman" w:cs="Times New Roman"/>
          <w:szCs w:val="24"/>
        </w:rPr>
        <w:t xml:space="preserve"> teacher</w:t>
      </w:r>
      <w:r w:rsidR="00B47F73">
        <w:rPr>
          <w:rFonts w:ascii="Times New Roman" w:hAnsi="Times New Roman" w:cs="Times New Roman"/>
          <w:szCs w:val="24"/>
        </w:rPr>
        <w:t xml:space="preserve"> workloads, the only partial control t</w:t>
      </w:r>
      <w:r w:rsidR="005B4AC2">
        <w:rPr>
          <w:rFonts w:ascii="Times New Roman" w:hAnsi="Times New Roman" w:cs="Times New Roman"/>
          <w:szCs w:val="24"/>
        </w:rPr>
        <w:t>eachers</w:t>
      </w:r>
      <w:r w:rsidR="00B47F73">
        <w:rPr>
          <w:rFonts w:ascii="Times New Roman" w:hAnsi="Times New Roman" w:cs="Times New Roman"/>
          <w:szCs w:val="24"/>
        </w:rPr>
        <w:t xml:space="preserve"> have over </w:t>
      </w:r>
      <w:r w:rsidR="005B4AC2">
        <w:rPr>
          <w:rFonts w:ascii="Times New Roman" w:hAnsi="Times New Roman" w:cs="Times New Roman"/>
          <w:szCs w:val="24"/>
        </w:rPr>
        <w:t>student</w:t>
      </w:r>
      <w:r w:rsidR="00B47F73">
        <w:rPr>
          <w:rFonts w:ascii="Times New Roman" w:hAnsi="Times New Roman" w:cs="Times New Roman"/>
          <w:szCs w:val="24"/>
        </w:rPr>
        <w:t xml:space="preserve"> outcomes and due to a potential reduction in their autonomy.</w:t>
      </w:r>
      <w:r w:rsidR="00AB203F">
        <w:rPr>
          <w:rFonts w:ascii="Times New Roman" w:hAnsi="Times New Roman" w:cs="Times New Roman"/>
          <w:szCs w:val="24"/>
        </w:rPr>
        <w:t xml:space="preserve"> As implied by the work of Smith and Amick (1989),</w:t>
      </w:r>
      <w:r w:rsidR="00B47F73">
        <w:rPr>
          <w:rFonts w:ascii="Times New Roman" w:hAnsi="Times New Roman" w:cs="Times New Roman"/>
          <w:szCs w:val="24"/>
        </w:rPr>
        <w:t xml:space="preserve"> </w:t>
      </w:r>
      <w:r w:rsidR="00AB203F">
        <w:rPr>
          <w:rFonts w:ascii="Times New Roman" w:hAnsi="Times New Roman" w:cs="Times New Roman"/>
          <w:szCs w:val="24"/>
        </w:rPr>
        <w:t>w</w:t>
      </w:r>
      <w:r>
        <w:rPr>
          <w:rFonts w:ascii="Times New Roman" w:hAnsi="Times New Roman" w:cs="Times New Roman"/>
          <w:szCs w:val="24"/>
        </w:rPr>
        <w:t xml:space="preserve">e also investigate whether teachers are </w:t>
      </w:r>
      <w:r>
        <w:rPr>
          <w:rFonts w:ascii="Times New Roman" w:hAnsi="Times New Roman" w:cs="Times New Roman"/>
          <w:szCs w:val="24"/>
        </w:rPr>
        <w:lastRenderedPageBreak/>
        <w:t xml:space="preserve">particularly stressed when test score data are used in their </w:t>
      </w:r>
      <w:r w:rsidR="00AB203F">
        <w:rPr>
          <w:rFonts w:ascii="Times New Roman" w:hAnsi="Times New Roman" w:cs="Times New Roman"/>
          <w:szCs w:val="24"/>
        </w:rPr>
        <w:t>appraisal and</w:t>
      </w:r>
      <w:r w:rsidR="005B4AC2">
        <w:rPr>
          <w:rFonts w:ascii="Times New Roman" w:hAnsi="Times New Roman" w:cs="Times New Roman"/>
          <w:szCs w:val="24"/>
        </w:rPr>
        <w:t xml:space="preserve"> this</w:t>
      </w:r>
      <w:r w:rsidR="00AB203F">
        <w:rPr>
          <w:rFonts w:ascii="Times New Roman" w:hAnsi="Times New Roman" w:cs="Times New Roman"/>
          <w:szCs w:val="24"/>
        </w:rPr>
        <w:t xml:space="preserve"> may have material consequences</w:t>
      </w:r>
      <w:r w:rsidR="005B4AC2">
        <w:rPr>
          <w:rFonts w:ascii="Times New Roman" w:hAnsi="Times New Roman" w:cs="Times New Roman"/>
          <w:szCs w:val="24"/>
        </w:rPr>
        <w:t xml:space="preserve"> for their career</w:t>
      </w:r>
      <w:r w:rsidR="00AB203F">
        <w:rPr>
          <w:rFonts w:ascii="Times New Roman" w:hAnsi="Times New Roman" w:cs="Times New Roman"/>
          <w:szCs w:val="24"/>
        </w:rPr>
        <w:t xml:space="preserve"> (e.g. they may face dismissal).</w:t>
      </w:r>
    </w:p>
    <w:p w14:paraId="519B6E97" w14:textId="52EE73EA" w:rsidR="009850EA" w:rsidRDefault="009850EA" w:rsidP="006F6F53">
      <w:pPr>
        <w:pStyle w:val="NoSpacing"/>
        <w:jc w:val="both"/>
        <w:rPr>
          <w:rFonts w:ascii="Times New Roman" w:hAnsi="Times New Roman" w:cs="Times New Roman"/>
          <w:szCs w:val="24"/>
        </w:rPr>
      </w:pPr>
    </w:p>
    <w:p w14:paraId="11C0BCB7" w14:textId="6A9B7030" w:rsidR="00AB203F" w:rsidRPr="00D152FF" w:rsidRDefault="00AB203F" w:rsidP="00AB203F">
      <w:pPr>
        <w:pStyle w:val="NoSpacing"/>
        <w:jc w:val="both"/>
        <w:rPr>
          <w:rFonts w:ascii="Times New Roman" w:hAnsi="Times New Roman" w:cs="Times New Roman"/>
          <w:i/>
          <w:szCs w:val="24"/>
        </w:rPr>
      </w:pPr>
      <w:r>
        <w:rPr>
          <w:rFonts w:ascii="Times New Roman" w:hAnsi="Times New Roman" w:cs="Times New Roman"/>
          <w:i/>
          <w:szCs w:val="24"/>
        </w:rPr>
        <w:t>Research question 2. Are teachers more stressed by accountability</w:t>
      </w:r>
      <w:r w:rsidR="00AE5CEF">
        <w:rPr>
          <w:rFonts w:ascii="Times New Roman" w:hAnsi="Times New Roman" w:cs="Times New Roman"/>
          <w:i/>
          <w:szCs w:val="24"/>
        </w:rPr>
        <w:t xml:space="preserve"> when</w:t>
      </w:r>
      <w:r>
        <w:rPr>
          <w:rFonts w:ascii="Times New Roman" w:hAnsi="Times New Roman" w:cs="Times New Roman"/>
          <w:i/>
          <w:szCs w:val="24"/>
        </w:rPr>
        <w:t xml:space="preserve"> </w:t>
      </w:r>
      <w:r w:rsidR="00E579F2">
        <w:rPr>
          <w:rFonts w:ascii="Times New Roman" w:hAnsi="Times New Roman" w:cs="Times New Roman"/>
          <w:i/>
          <w:szCs w:val="24"/>
        </w:rPr>
        <w:t>senior leaders</w:t>
      </w:r>
      <w:r w:rsidR="00DB52E9">
        <w:rPr>
          <w:rFonts w:ascii="Times New Roman" w:hAnsi="Times New Roman" w:cs="Times New Roman"/>
          <w:i/>
          <w:szCs w:val="24"/>
        </w:rPr>
        <w:t xml:space="preserve"> regularly</w:t>
      </w:r>
      <w:r w:rsidR="00E579F2">
        <w:rPr>
          <w:rFonts w:ascii="Times New Roman" w:hAnsi="Times New Roman" w:cs="Times New Roman"/>
          <w:i/>
          <w:szCs w:val="24"/>
        </w:rPr>
        <w:t xml:space="preserve"> use achievement data</w:t>
      </w:r>
      <w:r>
        <w:rPr>
          <w:rFonts w:ascii="Times New Roman" w:hAnsi="Times New Roman" w:cs="Times New Roman"/>
          <w:i/>
          <w:szCs w:val="24"/>
        </w:rPr>
        <w:t xml:space="preserve"> to make judgements about their performance? (And when this </w:t>
      </w:r>
      <w:r w:rsidR="00AE5CEF">
        <w:rPr>
          <w:rFonts w:ascii="Times New Roman" w:hAnsi="Times New Roman" w:cs="Times New Roman"/>
          <w:i/>
          <w:szCs w:val="24"/>
        </w:rPr>
        <w:t>may have</w:t>
      </w:r>
      <w:r>
        <w:rPr>
          <w:rFonts w:ascii="Times New Roman" w:hAnsi="Times New Roman" w:cs="Times New Roman"/>
          <w:i/>
          <w:szCs w:val="24"/>
        </w:rPr>
        <w:t xml:space="preserve"> consequences</w:t>
      </w:r>
      <w:r w:rsidR="00AE5CEF">
        <w:rPr>
          <w:rFonts w:ascii="Times New Roman" w:hAnsi="Times New Roman" w:cs="Times New Roman"/>
          <w:i/>
          <w:szCs w:val="24"/>
        </w:rPr>
        <w:t xml:space="preserve"> for their career</w:t>
      </w:r>
      <w:r>
        <w:rPr>
          <w:rFonts w:ascii="Times New Roman" w:hAnsi="Times New Roman" w:cs="Times New Roman"/>
          <w:i/>
          <w:szCs w:val="24"/>
        </w:rPr>
        <w:t>)?</w:t>
      </w:r>
    </w:p>
    <w:p w14:paraId="20E1C8C7" w14:textId="10E03BEF" w:rsidR="009850EA" w:rsidRDefault="009850EA" w:rsidP="006F6F53">
      <w:pPr>
        <w:pStyle w:val="NoSpacing"/>
        <w:jc w:val="both"/>
        <w:rPr>
          <w:rFonts w:ascii="Times New Roman" w:hAnsi="Times New Roman" w:cs="Times New Roman"/>
          <w:szCs w:val="24"/>
        </w:rPr>
      </w:pPr>
    </w:p>
    <w:p w14:paraId="0567F7CD" w14:textId="2325DDAA" w:rsidR="009850EA" w:rsidRDefault="00E61633" w:rsidP="00E61633">
      <w:pPr>
        <w:pStyle w:val="NoSpacing"/>
        <w:spacing w:line="360" w:lineRule="auto"/>
        <w:jc w:val="both"/>
        <w:rPr>
          <w:rFonts w:ascii="Times New Roman" w:hAnsi="Times New Roman" w:cs="Times New Roman"/>
          <w:szCs w:val="24"/>
        </w:rPr>
      </w:pPr>
      <w:r>
        <w:rPr>
          <w:rFonts w:ascii="Times New Roman" w:hAnsi="Times New Roman" w:cs="Times New Roman"/>
          <w:szCs w:val="24"/>
        </w:rPr>
        <w:t xml:space="preserve">Next, we explore whether there is any evidence of “emotional contagion” of stress amongst staff within schools? Specifically, do teachers feel more stressed by accountability when (a) their colleagues and (b) their headteacher also feels stressed by this </w:t>
      </w:r>
      <w:r w:rsidR="005B4AC2">
        <w:rPr>
          <w:rFonts w:ascii="Times New Roman" w:hAnsi="Times New Roman" w:cs="Times New Roman"/>
          <w:szCs w:val="24"/>
        </w:rPr>
        <w:t>aspect</w:t>
      </w:r>
      <w:r>
        <w:rPr>
          <w:rFonts w:ascii="Times New Roman" w:hAnsi="Times New Roman" w:cs="Times New Roman"/>
          <w:szCs w:val="24"/>
        </w:rPr>
        <w:t xml:space="preserve"> of their job? </w:t>
      </w:r>
    </w:p>
    <w:p w14:paraId="0B704948" w14:textId="77777777" w:rsidR="00E61633" w:rsidRDefault="00E61633" w:rsidP="00E61633">
      <w:pPr>
        <w:pStyle w:val="NoSpacing"/>
        <w:spacing w:line="360" w:lineRule="auto"/>
        <w:jc w:val="both"/>
        <w:rPr>
          <w:rFonts w:ascii="Times New Roman" w:hAnsi="Times New Roman" w:cs="Times New Roman"/>
          <w:szCs w:val="24"/>
        </w:rPr>
      </w:pPr>
    </w:p>
    <w:p w14:paraId="083CD903" w14:textId="686A59BF" w:rsidR="00E61633" w:rsidRDefault="00E61633" w:rsidP="00E61633">
      <w:pPr>
        <w:pStyle w:val="NoSpacing"/>
        <w:jc w:val="both"/>
        <w:rPr>
          <w:rFonts w:ascii="Times New Roman" w:hAnsi="Times New Roman" w:cs="Times New Roman"/>
          <w:szCs w:val="24"/>
        </w:rPr>
      </w:pPr>
      <w:r w:rsidRPr="00D152FF">
        <w:rPr>
          <w:rFonts w:ascii="Times New Roman" w:hAnsi="Times New Roman" w:cs="Times New Roman"/>
          <w:i/>
          <w:szCs w:val="24"/>
        </w:rPr>
        <w:t xml:space="preserve">Research question </w:t>
      </w:r>
      <w:r>
        <w:rPr>
          <w:rFonts w:ascii="Times New Roman" w:hAnsi="Times New Roman" w:cs="Times New Roman"/>
          <w:i/>
          <w:szCs w:val="24"/>
        </w:rPr>
        <w:t>3</w:t>
      </w:r>
      <w:r w:rsidRPr="00D152FF">
        <w:rPr>
          <w:rFonts w:ascii="Times New Roman" w:hAnsi="Times New Roman" w:cs="Times New Roman"/>
          <w:i/>
          <w:szCs w:val="24"/>
        </w:rPr>
        <w:t>. Are teachers more stressed by accountability when their colleagues (</w:t>
      </w:r>
      <w:r>
        <w:rPr>
          <w:rFonts w:ascii="Times New Roman" w:hAnsi="Times New Roman" w:cs="Times New Roman"/>
          <w:i/>
          <w:szCs w:val="24"/>
        </w:rPr>
        <w:t>including their</w:t>
      </w:r>
      <w:r w:rsidRPr="00D152FF">
        <w:rPr>
          <w:rFonts w:ascii="Times New Roman" w:hAnsi="Times New Roman" w:cs="Times New Roman"/>
          <w:i/>
          <w:szCs w:val="24"/>
        </w:rPr>
        <w:t xml:space="preserve"> headteachers) feel stressed by accountability as well?</w:t>
      </w:r>
      <w:r>
        <w:rPr>
          <w:rFonts w:ascii="Times New Roman" w:hAnsi="Times New Roman" w:cs="Times New Roman"/>
          <w:i/>
          <w:szCs w:val="24"/>
        </w:rPr>
        <w:t xml:space="preserve"> </w:t>
      </w:r>
    </w:p>
    <w:p w14:paraId="33063EC6" w14:textId="11A2F046" w:rsidR="009850EA" w:rsidRDefault="009850EA" w:rsidP="006F6F53">
      <w:pPr>
        <w:pStyle w:val="NoSpacing"/>
        <w:jc w:val="both"/>
        <w:rPr>
          <w:rFonts w:ascii="Times New Roman" w:hAnsi="Times New Roman" w:cs="Times New Roman"/>
          <w:szCs w:val="24"/>
        </w:rPr>
      </w:pPr>
    </w:p>
    <w:p w14:paraId="32E87134" w14:textId="1A4BA9D4" w:rsidR="009850EA" w:rsidRDefault="009850EA" w:rsidP="006F6F53">
      <w:pPr>
        <w:pStyle w:val="NoSpacing"/>
        <w:jc w:val="both"/>
        <w:rPr>
          <w:rFonts w:ascii="Times New Roman" w:hAnsi="Times New Roman" w:cs="Times New Roman"/>
          <w:szCs w:val="24"/>
        </w:rPr>
      </w:pPr>
    </w:p>
    <w:p w14:paraId="63BEE23F" w14:textId="147EA5E7" w:rsidR="009850EA" w:rsidRDefault="002239CA" w:rsidP="002239CA">
      <w:pPr>
        <w:pStyle w:val="NoSpacing"/>
        <w:spacing w:line="360" w:lineRule="auto"/>
        <w:jc w:val="both"/>
        <w:rPr>
          <w:rFonts w:ascii="Times New Roman" w:hAnsi="Times New Roman" w:cs="Times New Roman"/>
          <w:szCs w:val="24"/>
        </w:rPr>
      </w:pPr>
      <w:r>
        <w:rPr>
          <w:rFonts w:ascii="Times New Roman" w:hAnsi="Times New Roman" w:cs="Times New Roman"/>
          <w:szCs w:val="24"/>
        </w:rPr>
        <w:t xml:space="preserve">Finally, when headteachers feel stressed by accountability, what is done differently within their school? Is there a less collaborative – and generally more toxic </w:t>
      </w:r>
      <w:r w:rsidR="00165CCC">
        <w:rPr>
          <w:rFonts w:ascii="Times New Roman" w:hAnsi="Times New Roman" w:cs="Times New Roman"/>
          <w:szCs w:val="24"/>
        </w:rPr>
        <w:t>–</w:t>
      </w:r>
      <w:r>
        <w:rPr>
          <w:rFonts w:ascii="Times New Roman" w:hAnsi="Times New Roman" w:cs="Times New Roman"/>
          <w:szCs w:val="24"/>
        </w:rPr>
        <w:t xml:space="preserve"> atmo</w:t>
      </w:r>
      <w:r w:rsidR="00165CCC">
        <w:rPr>
          <w:rFonts w:ascii="Times New Roman" w:hAnsi="Times New Roman" w:cs="Times New Roman"/>
          <w:szCs w:val="24"/>
        </w:rPr>
        <w:t xml:space="preserve">sphere amongst staff? Are they more likely to use test score data in teacher </w:t>
      </w:r>
      <w:r w:rsidR="008E65CA">
        <w:rPr>
          <w:rFonts w:ascii="Times New Roman" w:hAnsi="Times New Roman" w:cs="Times New Roman"/>
          <w:szCs w:val="24"/>
        </w:rPr>
        <w:t>appraisal</w:t>
      </w:r>
      <w:r w:rsidR="00165CCC">
        <w:rPr>
          <w:rFonts w:ascii="Times New Roman" w:hAnsi="Times New Roman" w:cs="Times New Roman"/>
          <w:szCs w:val="24"/>
        </w:rPr>
        <w:t xml:space="preserve"> (as a solution to the Principal-Agent problem)? Might headteachers be more likely to implement material sanctions against their staff</w:t>
      </w:r>
      <w:r w:rsidR="008C7122">
        <w:rPr>
          <w:rFonts w:ascii="Times New Roman" w:hAnsi="Times New Roman" w:cs="Times New Roman"/>
          <w:szCs w:val="24"/>
        </w:rPr>
        <w:t xml:space="preserve"> for poor performance</w:t>
      </w:r>
      <w:r w:rsidR="00165CCC">
        <w:rPr>
          <w:rFonts w:ascii="Times New Roman" w:hAnsi="Times New Roman" w:cs="Times New Roman"/>
          <w:szCs w:val="24"/>
        </w:rPr>
        <w:t>, including dismissals and withholding pay rises? Or do they become more autocratic, with</w:t>
      </w:r>
      <w:r w:rsidR="005B4AC2">
        <w:rPr>
          <w:rFonts w:ascii="Times New Roman" w:hAnsi="Times New Roman" w:cs="Times New Roman"/>
          <w:szCs w:val="24"/>
        </w:rPr>
        <w:t xml:space="preserve"> more junior staff</w:t>
      </w:r>
      <w:r w:rsidR="00165CCC">
        <w:rPr>
          <w:rFonts w:ascii="Times New Roman" w:hAnsi="Times New Roman" w:cs="Times New Roman"/>
          <w:szCs w:val="24"/>
        </w:rPr>
        <w:t xml:space="preserve"> less</w:t>
      </w:r>
      <w:r w:rsidR="005B4AC2">
        <w:rPr>
          <w:rFonts w:ascii="Times New Roman" w:hAnsi="Times New Roman" w:cs="Times New Roman"/>
          <w:szCs w:val="24"/>
        </w:rPr>
        <w:t xml:space="preserve"> likely to be</w:t>
      </w:r>
      <w:r w:rsidR="00165CCC">
        <w:rPr>
          <w:rFonts w:ascii="Times New Roman" w:hAnsi="Times New Roman" w:cs="Times New Roman"/>
          <w:szCs w:val="24"/>
        </w:rPr>
        <w:t xml:space="preserve"> involved in decision making processes?</w:t>
      </w:r>
      <w:r w:rsidR="005B4AC2">
        <w:rPr>
          <w:rFonts w:ascii="Times New Roman" w:hAnsi="Times New Roman" w:cs="Times New Roman"/>
          <w:szCs w:val="24"/>
        </w:rPr>
        <w:t xml:space="preserve"> Answering such questions is important as,</w:t>
      </w:r>
      <w:r w:rsidR="00165CCC">
        <w:rPr>
          <w:rFonts w:ascii="Times New Roman" w:hAnsi="Times New Roman" w:cs="Times New Roman"/>
          <w:szCs w:val="24"/>
        </w:rPr>
        <w:t xml:space="preserve"> </w:t>
      </w:r>
      <w:r w:rsidR="005B4AC2">
        <w:rPr>
          <w:rFonts w:ascii="Times New Roman" w:hAnsi="Times New Roman" w:cs="Times New Roman"/>
          <w:szCs w:val="24"/>
        </w:rPr>
        <w:t>a</w:t>
      </w:r>
      <w:r w:rsidR="00165CCC">
        <w:rPr>
          <w:rFonts w:ascii="Times New Roman" w:hAnsi="Times New Roman" w:cs="Times New Roman"/>
          <w:szCs w:val="24"/>
        </w:rPr>
        <w:t xml:space="preserve">lthough many headteachers say that they feel stressed </w:t>
      </w:r>
      <w:r w:rsidR="005B4AC2">
        <w:rPr>
          <w:rFonts w:ascii="Times New Roman" w:hAnsi="Times New Roman" w:cs="Times New Roman"/>
          <w:szCs w:val="24"/>
        </w:rPr>
        <w:t>from the pressures of</w:t>
      </w:r>
      <w:r w:rsidR="00165CCC">
        <w:rPr>
          <w:rFonts w:ascii="Times New Roman" w:hAnsi="Times New Roman" w:cs="Times New Roman"/>
          <w:szCs w:val="24"/>
        </w:rPr>
        <w:t xml:space="preserve"> accountability (Jerrim and Sims 2020)</w:t>
      </w:r>
      <w:r w:rsidR="005B4AC2">
        <w:rPr>
          <w:rFonts w:ascii="Times New Roman" w:hAnsi="Times New Roman" w:cs="Times New Roman"/>
          <w:szCs w:val="24"/>
        </w:rPr>
        <w:t>,</w:t>
      </w:r>
      <w:r w:rsidR="00165CCC">
        <w:rPr>
          <w:rFonts w:ascii="Times New Roman" w:hAnsi="Times New Roman" w:cs="Times New Roman"/>
          <w:szCs w:val="24"/>
        </w:rPr>
        <w:t xml:space="preserve"> we currently know very little about how this change</w:t>
      </w:r>
      <w:r w:rsidR="005B4AC2">
        <w:rPr>
          <w:rFonts w:ascii="Times New Roman" w:hAnsi="Times New Roman" w:cs="Times New Roman"/>
          <w:szCs w:val="24"/>
        </w:rPr>
        <w:t>s their management</w:t>
      </w:r>
      <w:r w:rsidR="00165CCC">
        <w:rPr>
          <w:rFonts w:ascii="Times New Roman" w:hAnsi="Times New Roman" w:cs="Times New Roman"/>
          <w:szCs w:val="24"/>
        </w:rPr>
        <w:t xml:space="preserve"> (and the general environment of) </w:t>
      </w:r>
      <w:r w:rsidR="005B4AC2">
        <w:rPr>
          <w:rFonts w:ascii="Times New Roman" w:hAnsi="Times New Roman" w:cs="Times New Roman"/>
          <w:szCs w:val="24"/>
        </w:rPr>
        <w:t>their</w:t>
      </w:r>
      <w:r w:rsidR="00165CCC">
        <w:rPr>
          <w:rFonts w:ascii="Times New Roman" w:hAnsi="Times New Roman" w:cs="Times New Roman"/>
          <w:szCs w:val="24"/>
        </w:rPr>
        <w:t xml:space="preserve"> school. Our final research question is therefore:</w:t>
      </w:r>
    </w:p>
    <w:p w14:paraId="0FAC8BB7" w14:textId="2E559693" w:rsidR="00165CCC" w:rsidRDefault="00165CCC" w:rsidP="00165CCC">
      <w:pPr>
        <w:pStyle w:val="NoSpacing"/>
        <w:jc w:val="both"/>
        <w:rPr>
          <w:rFonts w:ascii="Times New Roman" w:hAnsi="Times New Roman" w:cs="Times New Roman"/>
          <w:i/>
          <w:szCs w:val="24"/>
        </w:rPr>
      </w:pPr>
      <w:r w:rsidRPr="00D152FF">
        <w:rPr>
          <w:rFonts w:ascii="Times New Roman" w:hAnsi="Times New Roman" w:cs="Times New Roman"/>
          <w:i/>
          <w:szCs w:val="24"/>
        </w:rPr>
        <w:t xml:space="preserve">Research question </w:t>
      </w:r>
      <w:r>
        <w:rPr>
          <w:rFonts w:ascii="Times New Roman" w:hAnsi="Times New Roman" w:cs="Times New Roman"/>
          <w:i/>
          <w:szCs w:val="24"/>
        </w:rPr>
        <w:t>4</w:t>
      </w:r>
      <w:r w:rsidRPr="00D152FF">
        <w:rPr>
          <w:rFonts w:ascii="Times New Roman" w:hAnsi="Times New Roman" w:cs="Times New Roman"/>
          <w:i/>
          <w:szCs w:val="24"/>
        </w:rPr>
        <w:t>.</w:t>
      </w:r>
      <w:r>
        <w:rPr>
          <w:rFonts w:ascii="Times New Roman" w:hAnsi="Times New Roman" w:cs="Times New Roman"/>
          <w:i/>
          <w:szCs w:val="24"/>
        </w:rPr>
        <w:t xml:space="preserve"> When headteachers are stressed by accountability, how do their school management practises change, and does it worsen the environment </w:t>
      </w:r>
      <w:r w:rsidR="00873B4E">
        <w:rPr>
          <w:rFonts w:ascii="Times New Roman" w:hAnsi="Times New Roman" w:cs="Times New Roman"/>
          <w:i/>
          <w:szCs w:val="24"/>
        </w:rPr>
        <w:t>in the</w:t>
      </w:r>
      <w:r>
        <w:rPr>
          <w:rFonts w:ascii="Times New Roman" w:hAnsi="Times New Roman" w:cs="Times New Roman"/>
          <w:i/>
          <w:szCs w:val="24"/>
        </w:rPr>
        <w:t xml:space="preserve"> school?</w:t>
      </w:r>
    </w:p>
    <w:p w14:paraId="23716744" w14:textId="509361C3" w:rsidR="00735E35" w:rsidRDefault="00735E35" w:rsidP="00165CCC">
      <w:pPr>
        <w:pStyle w:val="NoSpacing"/>
        <w:jc w:val="both"/>
        <w:rPr>
          <w:rFonts w:ascii="Times New Roman" w:hAnsi="Times New Roman" w:cs="Times New Roman"/>
          <w:b/>
          <w:szCs w:val="24"/>
        </w:rPr>
      </w:pPr>
    </w:p>
    <w:p w14:paraId="5A629F56" w14:textId="20156C69" w:rsidR="006217D6" w:rsidRDefault="006217D6" w:rsidP="006217D6">
      <w:pPr>
        <w:pStyle w:val="NoSpacing"/>
        <w:numPr>
          <w:ilvl w:val="0"/>
          <w:numId w:val="1"/>
        </w:numPr>
        <w:jc w:val="both"/>
        <w:rPr>
          <w:rFonts w:ascii="Times New Roman" w:hAnsi="Times New Roman" w:cs="Times New Roman"/>
          <w:b/>
          <w:szCs w:val="24"/>
        </w:rPr>
      </w:pPr>
      <w:r w:rsidRPr="006F6F53">
        <w:rPr>
          <w:rFonts w:ascii="Times New Roman" w:hAnsi="Times New Roman" w:cs="Times New Roman"/>
          <w:b/>
          <w:szCs w:val="24"/>
        </w:rPr>
        <w:t>Data</w:t>
      </w:r>
    </w:p>
    <w:p w14:paraId="70ECAC84" w14:textId="4A2D2DB5" w:rsidR="006F6F53" w:rsidRDefault="006F6F53" w:rsidP="006F6F53">
      <w:pPr>
        <w:pStyle w:val="NoSpacing"/>
        <w:jc w:val="both"/>
        <w:rPr>
          <w:rFonts w:ascii="Times New Roman" w:hAnsi="Times New Roman" w:cs="Times New Roman"/>
          <w:szCs w:val="24"/>
        </w:rPr>
      </w:pPr>
    </w:p>
    <w:p w14:paraId="423F501F" w14:textId="160DB9CC" w:rsidR="006F6F53" w:rsidRDefault="005D4E63" w:rsidP="00735E35">
      <w:pPr>
        <w:pStyle w:val="NoSpacing"/>
        <w:spacing w:line="360" w:lineRule="auto"/>
        <w:jc w:val="both"/>
        <w:rPr>
          <w:rFonts w:ascii="Times New Roman" w:hAnsi="Times New Roman" w:cs="Times New Roman"/>
          <w:szCs w:val="24"/>
        </w:rPr>
      </w:pPr>
      <w:r>
        <w:rPr>
          <w:rFonts w:ascii="Times New Roman" w:hAnsi="Times New Roman" w:cs="Times New Roman"/>
          <w:szCs w:val="24"/>
        </w:rPr>
        <w:t>The data we use are drawn from the 2018 round of TALIS. This is an in</w:t>
      </w:r>
      <w:r w:rsidR="00735E35">
        <w:rPr>
          <w:rFonts w:ascii="Times New Roman" w:hAnsi="Times New Roman" w:cs="Times New Roman"/>
          <w:szCs w:val="24"/>
        </w:rPr>
        <w:t xml:space="preserve">ternational survey of lower-secondary (ISCED level </w:t>
      </w:r>
      <w:r w:rsidR="00635D78" w:rsidRPr="00635D78">
        <w:rPr>
          <w:rFonts w:ascii="Times New Roman" w:hAnsi="Times New Roman" w:cs="Times New Roman"/>
          <w:szCs w:val="24"/>
        </w:rPr>
        <w:t>2</w:t>
      </w:r>
      <w:r w:rsidR="00735E35" w:rsidRPr="00635D78">
        <w:rPr>
          <w:rFonts w:ascii="Times New Roman" w:hAnsi="Times New Roman" w:cs="Times New Roman"/>
          <w:szCs w:val="24"/>
        </w:rPr>
        <w:t>)</w:t>
      </w:r>
      <w:r w:rsidR="00735E35">
        <w:rPr>
          <w:rFonts w:ascii="Times New Roman" w:hAnsi="Times New Roman" w:cs="Times New Roman"/>
          <w:szCs w:val="24"/>
        </w:rPr>
        <w:t xml:space="preserve"> teach</w:t>
      </w:r>
      <w:r w:rsidR="00735E35" w:rsidRPr="00640674">
        <w:rPr>
          <w:rFonts w:ascii="Times New Roman" w:hAnsi="Times New Roman" w:cs="Times New Roman"/>
          <w:szCs w:val="24"/>
        </w:rPr>
        <w:t xml:space="preserve">ers and headteachers conducted across </w:t>
      </w:r>
      <w:r w:rsidR="00640674" w:rsidRPr="00640674">
        <w:rPr>
          <w:rFonts w:ascii="Times New Roman" w:hAnsi="Times New Roman" w:cs="Times New Roman"/>
          <w:szCs w:val="24"/>
        </w:rPr>
        <w:t>more than 40</w:t>
      </w:r>
      <w:r w:rsidR="00735E35">
        <w:rPr>
          <w:rFonts w:ascii="Times New Roman" w:hAnsi="Times New Roman" w:cs="Times New Roman"/>
          <w:szCs w:val="24"/>
        </w:rPr>
        <w:t xml:space="preserve"> countries</w:t>
      </w:r>
      <w:r w:rsidR="00735E35">
        <w:rPr>
          <w:rStyle w:val="FootnoteReference"/>
          <w:rFonts w:ascii="Times New Roman" w:hAnsi="Times New Roman" w:cs="Times New Roman"/>
          <w:szCs w:val="24"/>
        </w:rPr>
        <w:footnoteReference w:id="1"/>
      </w:r>
      <w:r w:rsidR="00735E35">
        <w:rPr>
          <w:rFonts w:ascii="Times New Roman" w:hAnsi="Times New Roman" w:cs="Times New Roman"/>
          <w:szCs w:val="24"/>
        </w:rPr>
        <w:t xml:space="preserve">. It was conducted in most Northern Hemisphere nations between March and May 2018, though took place slightly earlier (the end of 2017) in some Southern Hemisphere nations. Within each country, a nationally representative sample of 200 schools was drawn with probability proportional to size. Within each of these schools, the headteacher and 20 </w:t>
      </w:r>
      <w:r w:rsidR="00735E35">
        <w:rPr>
          <w:rFonts w:ascii="Times New Roman" w:hAnsi="Times New Roman" w:cs="Times New Roman"/>
          <w:szCs w:val="24"/>
        </w:rPr>
        <w:lastRenderedPageBreak/>
        <w:t xml:space="preserve">randomly selected teachers were asked to complete </w:t>
      </w:r>
      <w:r w:rsidR="001D09F3">
        <w:rPr>
          <w:rFonts w:ascii="Times New Roman" w:hAnsi="Times New Roman" w:cs="Times New Roman"/>
          <w:szCs w:val="24"/>
        </w:rPr>
        <w:t>a</w:t>
      </w:r>
      <w:r w:rsidR="00735E35">
        <w:rPr>
          <w:rFonts w:ascii="Times New Roman" w:hAnsi="Times New Roman" w:cs="Times New Roman"/>
          <w:szCs w:val="24"/>
        </w:rPr>
        <w:t xml:space="preserve"> questionnaire. </w:t>
      </w:r>
      <w:r w:rsidR="00FC5F0D">
        <w:rPr>
          <w:rFonts w:ascii="Times New Roman" w:hAnsi="Times New Roman" w:cs="Times New Roman"/>
          <w:szCs w:val="24"/>
        </w:rPr>
        <w:t xml:space="preserve">The OECD have strict </w:t>
      </w:r>
      <w:r w:rsidR="00FC5F0D" w:rsidRPr="003857C5">
        <w:rPr>
          <w:rFonts w:ascii="Times New Roman" w:hAnsi="Times New Roman" w:cs="Times New Roman"/>
          <w:szCs w:val="24"/>
        </w:rPr>
        <w:t xml:space="preserve">requirements around response rates, with </w:t>
      </w:r>
      <w:r w:rsidR="009B2A19" w:rsidRPr="003857C5">
        <w:rPr>
          <w:rFonts w:ascii="Times New Roman" w:hAnsi="Times New Roman" w:cs="Times New Roman"/>
          <w:szCs w:val="24"/>
        </w:rPr>
        <w:t>75</w:t>
      </w:r>
      <w:r w:rsidR="00FC5F0D" w:rsidRPr="003857C5">
        <w:rPr>
          <w:rFonts w:ascii="Times New Roman" w:hAnsi="Times New Roman" w:cs="Times New Roman"/>
          <w:szCs w:val="24"/>
        </w:rPr>
        <w:t xml:space="preserve"> percent of</w:t>
      </w:r>
      <w:r w:rsidR="00D23307" w:rsidRPr="003857C5">
        <w:rPr>
          <w:rFonts w:ascii="Times New Roman" w:hAnsi="Times New Roman" w:cs="Times New Roman"/>
          <w:szCs w:val="24"/>
        </w:rPr>
        <w:t xml:space="preserve"> schools and </w:t>
      </w:r>
      <w:r w:rsidR="003857C5" w:rsidRPr="003857C5">
        <w:rPr>
          <w:rFonts w:ascii="Times New Roman" w:hAnsi="Times New Roman" w:cs="Times New Roman"/>
          <w:szCs w:val="24"/>
        </w:rPr>
        <w:t>75</w:t>
      </w:r>
      <w:r w:rsidR="00D23307" w:rsidRPr="003857C5">
        <w:rPr>
          <w:rFonts w:ascii="Times New Roman" w:hAnsi="Times New Roman" w:cs="Times New Roman"/>
          <w:szCs w:val="24"/>
        </w:rPr>
        <w:t xml:space="preserve"> percent of teachers </w:t>
      </w:r>
      <w:r w:rsidR="003857C5" w:rsidRPr="003857C5">
        <w:rPr>
          <w:rFonts w:ascii="Times New Roman" w:hAnsi="Times New Roman" w:cs="Times New Roman"/>
          <w:szCs w:val="24"/>
        </w:rPr>
        <w:t xml:space="preserve">required </w:t>
      </w:r>
      <w:r w:rsidR="00D23307" w:rsidRPr="003857C5">
        <w:rPr>
          <w:rFonts w:ascii="Times New Roman" w:hAnsi="Times New Roman" w:cs="Times New Roman"/>
          <w:szCs w:val="24"/>
        </w:rPr>
        <w:t xml:space="preserve">to complete the survey. (Details on the response rate for each country can be found in </w:t>
      </w:r>
      <w:r w:rsidR="003857C5" w:rsidRPr="003857C5">
        <w:rPr>
          <w:rFonts w:ascii="Times New Roman" w:hAnsi="Times New Roman" w:cs="Times New Roman"/>
          <w:szCs w:val="24"/>
        </w:rPr>
        <w:t>OECD (2019:</w:t>
      </w:r>
      <w:r w:rsidR="003857C5">
        <w:rPr>
          <w:rFonts w:ascii="Times New Roman" w:hAnsi="Times New Roman" w:cs="Times New Roman"/>
          <w:szCs w:val="24"/>
        </w:rPr>
        <w:t xml:space="preserve"> </w:t>
      </w:r>
      <w:r w:rsidR="003857C5" w:rsidRPr="003857C5">
        <w:rPr>
          <w:rFonts w:ascii="Times New Roman" w:hAnsi="Times New Roman" w:cs="Times New Roman"/>
          <w:szCs w:val="24"/>
        </w:rPr>
        <w:t>Chapter 10</w:t>
      </w:r>
      <w:r w:rsidR="00D23307" w:rsidRPr="003857C5">
        <w:rPr>
          <w:rFonts w:ascii="Times New Roman" w:hAnsi="Times New Roman" w:cs="Times New Roman"/>
          <w:szCs w:val="24"/>
        </w:rPr>
        <w:t>). Teacher and Balanced-Repeated-Replication (BRR) weights are provided as part of the TALIS</w:t>
      </w:r>
      <w:r w:rsidR="00D23307">
        <w:rPr>
          <w:rFonts w:ascii="Times New Roman" w:hAnsi="Times New Roman" w:cs="Times New Roman"/>
          <w:szCs w:val="24"/>
        </w:rPr>
        <w:t xml:space="preserve"> database. These fully account for the complex sampling design in the est</w:t>
      </w:r>
      <w:r w:rsidR="00D23307" w:rsidRPr="003871C3">
        <w:rPr>
          <w:rFonts w:ascii="Times New Roman" w:hAnsi="Times New Roman" w:cs="Times New Roman"/>
          <w:szCs w:val="24"/>
        </w:rPr>
        <w:t>imation of population parameters and the associated standard errors (</w:t>
      </w:r>
      <w:r w:rsidR="003871C3" w:rsidRPr="003871C3">
        <w:rPr>
          <w:rFonts w:ascii="Times New Roman" w:hAnsi="Times New Roman" w:cs="Times New Roman"/>
          <w:szCs w:val="24"/>
        </w:rPr>
        <w:t>Micklewright et al 2014</w:t>
      </w:r>
      <w:r w:rsidR="00D23307">
        <w:rPr>
          <w:rFonts w:ascii="Times New Roman" w:hAnsi="Times New Roman" w:cs="Times New Roman"/>
          <w:szCs w:val="24"/>
        </w:rPr>
        <w:t xml:space="preserve">). Unless stated otherwise, these weights are applied </w:t>
      </w:r>
      <w:r w:rsidR="007E2A05">
        <w:rPr>
          <w:rFonts w:ascii="Times New Roman" w:hAnsi="Times New Roman" w:cs="Times New Roman"/>
          <w:szCs w:val="24"/>
        </w:rPr>
        <w:t>within</w:t>
      </w:r>
      <w:r w:rsidR="00D23307">
        <w:rPr>
          <w:rFonts w:ascii="Times New Roman" w:hAnsi="Times New Roman" w:cs="Times New Roman"/>
          <w:szCs w:val="24"/>
        </w:rPr>
        <w:t xml:space="preserve"> the analysis.</w:t>
      </w:r>
    </w:p>
    <w:p w14:paraId="4426945F" w14:textId="77777777" w:rsidR="00D23307" w:rsidRDefault="00D23307" w:rsidP="00735E35">
      <w:pPr>
        <w:pStyle w:val="NoSpacing"/>
        <w:spacing w:line="360" w:lineRule="auto"/>
        <w:jc w:val="both"/>
        <w:rPr>
          <w:rFonts w:ascii="Times New Roman" w:hAnsi="Times New Roman" w:cs="Times New Roman"/>
          <w:szCs w:val="24"/>
        </w:rPr>
      </w:pPr>
    </w:p>
    <w:p w14:paraId="746E61E8" w14:textId="21A97D56" w:rsidR="00D23307" w:rsidRDefault="00D23307" w:rsidP="00D23307">
      <w:pPr>
        <w:pStyle w:val="NoSpacing"/>
        <w:spacing w:line="360" w:lineRule="auto"/>
        <w:jc w:val="both"/>
        <w:rPr>
          <w:rFonts w:ascii="Times New Roman" w:hAnsi="Times New Roman" w:cs="Times New Roman"/>
          <w:szCs w:val="24"/>
        </w:rPr>
      </w:pPr>
      <w:r>
        <w:rPr>
          <w:rFonts w:ascii="Times New Roman" w:hAnsi="Times New Roman" w:cs="Times New Roman"/>
          <w:szCs w:val="24"/>
        </w:rPr>
        <w:t>As part of the TALIS questionnaire, teachers and headteachers were asked the following</w:t>
      </w:r>
      <w:r w:rsidR="001D09F3">
        <w:rPr>
          <w:rFonts w:ascii="Times New Roman" w:hAnsi="Times New Roman" w:cs="Times New Roman"/>
          <w:szCs w:val="24"/>
        </w:rPr>
        <w:t xml:space="preserve"> question</w:t>
      </w:r>
      <w:r>
        <w:rPr>
          <w:rFonts w:ascii="Times New Roman" w:hAnsi="Times New Roman" w:cs="Times New Roman"/>
          <w:szCs w:val="24"/>
        </w:rPr>
        <w:t xml:space="preserve"> about sources of stress within their job:</w:t>
      </w:r>
    </w:p>
    <w:p w14:paraId="5FDB0EDE" w14:textId="54C10A3D" w:rsidR="00D23307" w:rsidRDefault="00D23307" w:rsidP="00D23307">
      <w:pPr>
        <w:pStyle w:val="NoSpacing"/>
        <w:spacing w:line="360" w:lineRule="auto"/>
        <w:jc w:val="both"/>
        <w:rPr>
          <w:rFonts w:ascii="Times New Roman" w:hAnsi="Times New Roman" w:cs="Times New Roman"/>
          <w:szCs w:val="24"/>
        </w:rPr>
      </w:pPr>
      <w:r>
        <w:rPr>
          <w:rFonts w:ascii="Times New Roman" w:hAnsi="Times New Roman" w:cs="Times New Roman"/>
          <w:szCs w:val="24"/>
        </w:rPr>
        <w:t>“</w:t>
      </w:r>
      <w:r w:rsidRPr="00D23307">
        <w:rPr>
          <w:rFonts w:ascii="Times New Roman" w:hAnsi="Times New Roman" w:cs="Times New Roman"/>
          <w:i/>
          <w:szCs w:val="24"/>
        </w:rPr>
        <w:t>Thinking about your job at this school, to what extent are the following sources of stress in your work</w:t>
      </w:r>
      <w:r>
        <w:rPr>
          <w:rFonts w:ascii="Times New Roman" w:hAnsi="Times New Roman" w:cs="Times New Roman"/>
          <w:szCs w:val="24"/>
        </w:rPr>
        <w:t>?”</w:t>
      </w:r>
    </w:p>
    <w:p w14:paraId="2B955729" w14:textId="60E01482" w:rsidR="00076035" w:rsidRDefault="00D23307" w:rsidP="00D23307">
      <w:pPr>
        <w:pStyle w:val="NoSpacing"/>
        <w:spacing w:line="360" w:lineRule="auto"/>
        <w:jc w:val="both"/>
        <w:rPr>
          <w:rFonts w:ascii="Times New Roman" w:hAnsi="Times New Roman" w:cs="Times New Roman"/>
          <w:szCs w:val="24"/>
        </w:rPr>
      </w:pPr>
      <w:r>
        <w:rPr>
          <w:rFonts w:ascii="Times New Roman" w:hAnsi="Times New Roman" w:cs="Times New Roman"/>
          <w:szCs w:val="24"/>
        </w:rPr>
        <w:t xml:space="preserve">Teachers (headteachers) were then presented with a list of 11 (9) </w:t>
      </w:r>
      <w:r w:rsidR="001D09F3">
        <w:rPr>
          <w:rFonts w:ascii="Times New Roman" w:hAnsi="Times New Roman" w:cs="Times New Roman"/>
          <w:szCs w:val="24"/>
        </w:rPr>
        <w:t>aspects</w:t>
      </w:r>
      <w:r>
        <w:rPr>
          <w:rFonts w:ascii="Times New Roman" w:hAnsi="Times New Roman" w:cs="Times New Roman"/>
          <w:szCs w:val="24"/>
        </w:rPr>
        <w:t xml:space="preserve"> of their job</w:t>
      </w:r>
      <w:r w:rsidR="00640674">
        <w:rPr>
          <w:rFonts w:ascii="Times New Roman" w:hAnsi="Times New Roman" w:cs="Times New Roman"/>
          <w:szCs w:val="24"/>
        </w:rPr>
        <w:t>. They</w:t>
      </w:r>
      <w:r>
        <w:rPr>
          <w:rFonts w:ascii="Times New Roman" w:hAnsi="Times New Roman" w:cs="Times New Roman"/>
          <w:szCs w:val="24"/>
        </w:rPr>
        <w:t xml:space="preserve"> were asked to indicate </w:t>
      </w:r>
      <w:r w:rsidR="00640674">
        <w:rPr>
          <w:rFonts w:ascii="Times New Roman" w:hAnsi="Times New Roman" w:cs="Times New Roman"/>
          <w:szCs w:val="24"/>
        </w:rPr>
        <w:t>which of these</w:t>
      </w:r>
      <w:r>
        <w:rPr>
          <w:rFonts w:ascii="Times New Roman" w:hAnsi="Times New Roman" w:cs="Times New Roman"/>
          <w:szCs w:val="24"/>
        </w:rPr>
        <w:t xml:space="preserve"> cause</w:t>
      </w:r>
      <w:r w:rsidR="00640674">
        <w:rPr>
          <w:rFonts w:ascii="Times New Roman" w:hAnsi="Times New Roman" w:cs="Times New Roman"/>
          <w:szCs w:val="24"/>
        </w:rPr>
        <w:t>s</w:t>
      </w:r>
      <w:r>
        <w:rPr>
          <w:rFonts w:ascii="Times New Roman" w:hAnsi="Times New Roman" w:cs="Times New Roman"/>
          <w:szCs w:val="24"/>
        </w:rPr>
        <w:t xml:space="preserve"> them stress</w:t>
      </w:r>
      <w:r w:rsidR="00640674">
        <w:rPr>
          <w:rFonts w:ascii="Times New Roman" w:hAnsi="Times New Roman" w:cs="Times New Roman"/>
          <w:szCs w:val="24"/>
        </w:rPr>
        <w:t xml:space="preserve"> in their work</w:t>
      </w:r>
      <w:r>
        <w:rPr>
          <w:rFonts w:ascii="Times New Roman" w:hAnsi="Times New Roman" w:cs="Times New Roman"/>
          <w:szCs w:val="24"/>
        </w:rPr>
        <w:t xml:space="preserve"> using a four-point scale (</w:t>
      </w:r>
      <w:r w:rsidR="007E2A05">
        <w:rPr>
          <w:rFonts w:ascii="Times New Roman" w:hAnsi="Times New Roman" w:cs="Times New Roman"/>
          <w:szCs w:val="24"/>
        </w:rPr>
        <w:t>“</w:t>
      </w:r>
      <w:r>
        <w:rPr>
          <w:rFonts w:ascii="Times New Roman" w:hAnsi="Times New Roman" w:cs="Times New Roman"/>
          <w:szCs w:val="24"/>
        </w:rPr>
        <w:t>not at all</w:t>
      </w:r>
      <w:r w:rsidR="007E2A05">
        <w:rPr>
          <w:rFonts w:ascii="Times New Roman" w:hAnsi="Times New Roman" w:cs="Times New Roman"/>
          <w:szCs w:val="24"/>
        </w:rPr>
        <w:t>”</w:t>
      </w:r>
      <w:r>
        <w:rPr>
          <w:rFonts w:ascii="Times New Roman" w:hAnsi="Times New Roman" w:cs="Times New Roman"/>
          <w:szCs w:val="24"/>
        </w:rPr>
        <w:t xml:space="preserve">, </w:t>
      </w:r>
      <w:r w:rsidR="007E2A05">
        <w:rPr>
          <w:rFonts w:ascii="Times New Roman" w:hAnsi="Times New Roman" w:cs="Times New Roman"/>
          <w:szCs w:val="24"/>
        </w:rPr>
        <w:t>“</w:t>
      </w:r>
      <w:r>
        <w:rPr>
          <w:rFonts w:ascii="Times New Roman" w:hAnsi="Times New Roman" w:cs="Times New Roman"/>
          <w:szCs w:val="24"/>
        </w:rPr>
        <w:t>to some extent</w:t>
      </w:r>
      <w:r w:rsidR="007E2A05">
        <w:rPr>
          <w:rFonts w:ascii="Times New Roman" w:hAnsi="Times New Roman" w:cs="Times New Roman"/>
          <w:szCs w:val="24"/>
        </w:rPr>
        <w:t>”</w:t>
      </w:r>
      <w:r>
        <w:rPr>
          <w:rFonts w:ascii="Times New Roman" w:hAnsi="Times New Roman" w:cs="Times New Roman"/>
          <w:szCs w:val="24"/>
        </w:rPr>
        <w:t xml:space="preserve">, </w:t>
      </w:r>
      <w:r w:rsidR="007E2A05">
        <w:rPr>
          <w:rFonts w:ascii="Times New Roman" w:hAnsi="Times New Roman" w:cs="Times New Roman"/>
          <w:szCs w:val="24"/>
        </w:rPr>
        <w:t>“</w:t>
      </w:r>
      <w:r>
        <w:rPr>
          <w:rFonts w:ascii="Times New Roman" w:hAnsi="Times New Roman" w:cs="Times New Roman"/>
          <w:szCs w:val="24"/>
        </w:rPr>
        <w:t>quite a bit</w:t>
      </w:r>
      <w:r w:rsidR="007E2A05">
        <w:rPr>
          <w:rFonts w:ascii="Times New Roman" w:hAnsi="Times New Roman" w:cs="Times New Roman"/>
          <w:szCs w:val="24"/>
        </w:rPr>
        <w:t>”</w:t>
      </w:r>
      <w:r>
        <w:rPr>
          <w:rFonts w:ascii="Times New Roman" w:hAnsi="Times New Roman" w:cs="Times New Roman"/>
          <w:szCs w:val="24"/>
        </w:rPr>
        <w:t xml:space="preserve"> and </w:t>
      </w:r>
      <w:r w:rsidR="007E2A05">
        <w:rPr>
          <w:rFonts w:ascii="Times New Roman" w:hAnsi="Times New Roman" w:cs="Times New Roman"/>
          <w:szCs w:val="24"/>
        </w:rPr>
        <w:t>“</w:t>
      </w:r>
      <w:r>
        <w:rPr>
          <w:rFonts w:ascii="Times New Roman" w:hAnsi="Times New Roman" w:cs="Times New Roman"/>
          <w:szCs w:val="24"/>
        </w:rPr>
        <w:t>a lot</w:t>
      </w:r>
      <w:r w:rsidR="007E2A05">
        <w:rPr>
          <w:rFonts w:ascii="Times New Roman" w:hAnsi="Times New Roman" w:cs="Times New Roman"/>
          <w:szCs w:val="24"/>
        </w:rPr>
        <w:t>”</w:t>
      </w:r>
      <w:r>
        <w:rPr>
          <w:rFonts w:ascii="Times New Roman" w:hAnsi="Times New Roman" w:cs="Times New Roman"/>
          <w:szCs w:val="24"/>
        </w:rPr>
        <w:t>). O</w:t>
      </w:r>
      <w:r w:rsidR="008126CA">
        <w:rPr>
          <w:rFonts w:ascii="Times New Roman" w:hAnsi="Times New Roman" w:cs="Times New Roman"/>
          <w:szCs w:val="24"/>
        </w:rPr>
        <w:t>ur specific interest is in the stress teachers and headteachers report being caused by accountability, operationalised by how the</w:t>
      </w:r>
      <w:r w:rsidR="001D09F3">
        <w:rPr>
          <w:rFonts w:ascii="Times New Roman" w:hAnsi="Times New Roman" w:cs="Times New Roman"/>
          <w:szCs w:val="24"/>
        </w:rPr>
        <w:t>y</w:t>
      </w:r>
      <w:r w:rsidR="008126CA">
        <w:rPr>
          <w:rFonts w:ascii="Times New Roman" w:hAnsi="Times New Roman" w:cs="Times New Roman"/>
          <w:szCs w:val="24"/>
        </w:rPr>
        <w:t xml:space="preserve"> responded to the following statement:</w:t>
      </w:r>
    </w:p>
    <w:p w14:paraId="136D8EB9" w14:textId="014FB134" w:rsidR="008126CA" w:rsidRDefault="008126CA" w:rsidP="00D23307">
      <w:pPr>
        <w:pStyle w:val="NoSpacing"/>
        <w:spacing w:line="360" w:lineRule="auto"/>
        <w:jc w:val="both"/>
        <w:rPr>
          <w:rFonts w:ascii="Times New Roman" w:hAnsi="Times New Roman" w:cs="Times New Roman"/>
          <w:szCs w:val="24"/>
        </w:rPr>
      </w:pPr>
      <w:r>
        <w:rPr>
          <w:rFonts w:ascii="Times New Roman" w:hAnsi="Times New Roman" w:cs="Times New Roman"/>
          <w:szCs w:val="24"/>
        </w:rPr>
        <w:t>“</w:t>
      </w:r>
      <w:r w:rsidRPr="008126CA">
        <w:rPr>
          <w:rFonts w:ascii="Times New Roman" w:hAnsi="Times New Roman" w:cs="Times New Roman"/>
          <w:i/>
          <w:szCs w:val="24"/>
        </w:rPr>
        <w:t>Being held responsible for students’ achievement</w:t>
      </w:r>
      <w:r>
        <w:rPr>
          <w:rFonts w:ascii="Times New Roman" w:hAnsi="Times New Roman" w:cs="Times New Roman"/>
          <w:szCs w:val="24"/>
        </w:rPr>
        <w:t>”</w:t>
      </w:r>
    </w:p>
    <w:p w14:paraId="232EAAC4" w14:textId="313855D0" w:rsidR="00076035" w:rsidRDefault="008126CA" w:rsidP="008126CA">
      <w:pPr>
        <w:pStyle w:val="NoSpacing"/>
        <w:spacing w:line="360" w:lineRule="auto"/>
        <w:jc w:val="both"/>
        <w:rPr>
          <w:rFonts w:ascii="Times New Roman" w:hAnsi="Times New Roman" w:cs="Times New Roman"/>
          <w:szCs w:val="24"/>
        </w:rPr>
      </w:pPr>
      <w:r>
        <w:rPr>
          <w:rFonts w:ascii="Times New Roman" w:hAnsi="Times New Roman" w:cs="Times New Roman"/>
          <w:szCs w:val="24"/>
        </w:rPr>
        <w:t>This is the primary outcome we consider in this paper, having recoded the variable into binary format by combining the two top (</w:t>
      </w:r>
      <w:r w:rsidR="005070F1">
        <w:rPr>
          <w:rFonts w:ascii="Times New Roman" w:hAnsi="Times New Roman" w:cs="Times New Roman"/>
          <w:szCs w:val="24"/>
        </w:rPr>
        <w:t>“</w:t>
      </w:r>
      <w:r>
        <w:rPr>
          <w:rFonts w:ascii="Times New Roman" w:hAnsi="Times New Roman" w:cs="Times New Roman"/>
          <w:szCs w:val="24"/>
        </w:rPr>
        <w:t>a lot</w:t>
      </w:r>
      <w:r w:rsidR="005070F1">
        <w:rPr>
          <w:rFonts w:ascii="Times New Roman" w:hAnsi="Times New Roman" w:cs="Times New Roman"/>
          <w:szCs w:val="24"/>
        </w:rPr>
        <w:t>”</w:t>
      </w:r>
      <w:r>
        <w:rPr>
          <w:rFonts w:ascii="Times New Roman" w:hAnsi="Times New Roman" w:cs="Times New Roman"/>
          <w:szCs w:val="24"/>
        </w:rPr>
        <w:t xml:space="preserve"> and </w:t>
      </w:r>
      <w:r w:rsidR="005070F1">
        <w:rPr>
          <w:rFonts w:ascii="Times New Roman" w:hAnsi="Times New Roman" w:cs="Times New Roman"/>
          <w:szCs w:val="24"/>
        </w:rPr>
        <w:t>“</w:t>
      </w:r>
      <w:r>
        <w:rPr>
          <w:rFonts w:ascii="Times New Roman" w:hAnsi="Times New Roman" w:cs="Times New Roman"/>
          <w:szCs w:val="24"/>
        </w:rPr>
        <w:t>quite a bi</w:t>
      </w:r>
      <w:r w:rsidR="005070F1">
        <w:rPr>
          <w:rFonts w:ascii="Times New Roman" w:hAnsi="Times New Roman" w:cs="Times New Roman"/>
          <w:szCs w:val="24"/>
        </w:rPr>
        <w:t>t”</w:t>
      </w:r>
      <w:r>
        <w:rPr>
          <w:rFonts w:ascii="Times New Roman" w:hAnsi="Times New Roman" w:cs="Times New Roman"/>
          <w:szCs w:val="24"/>
        </w:rPr>
        <w:t>) and the bottom two (</w:t>
      </w:r>
      <w:r w:rsidR="005070F1">
        <w:rPr>
          <w:rFonts w:ascii="Times New Roman" w:hAnsi="Times New Roman" w:cs="Times New Roman"/>
          <w:szCs w:val="24"/>
        </w:rPr>
        <w:t>“</w:t>
      </w:r>
      <w:r>
        <w:rPr>
          <w:rFonts w:ascii="Times New Roman" w:hAnsi="Times New Roman" w:cs="Times New Roman"/>
          <w:szCs w:val="24"/>
        </w:rPr>
        <w:t>not at all</w:t>
      </w:r>
      <w:r w:rsidR="005070F1">
        <w:rPr>
          <w:rFonts w:ascii="Times New Roman" w:hAnsi="Times New Roman" w:cs="Times New Roman"/>
          <w:szCs w:val="24"/>
        </w:rPr>
        <w:t>”</w:t>
      </w:r>
      <w:r>
        <w:rPr>
          <w:rFonts w:ascii="Times New Roman" w:hAnsi="Times New Roman" w:cs="Times New Roman"/>
          <w:szCs w:val="24"/>
        </w:rPr>
        <w:t xml:space="preserve">, </w:t>
      </w:r>
      <w:r w:rsidR="005070F1">
        <w:rPr>
          <w:rFonts w:ascii="Times New Roman" w:hAnsi="Times New Roman" w:cs="Times New Roman"/>
          <w:szCs w:val="24"/>
        </w:rPr>
        <w:t>“</w:t>
      </w:r>
      <w:r>
        <w:rPr>
          <w:rFonts w:ascii="Times New Roman" w:hAnsi="Times New Roman" w:cs="Times New Roman"/>
          <w:szCs w:val="24"/>
        </w:rPr>
        <w:t>to some extent</w:t>
      </w:r>
      <w:r w:rsidR="005070F1">
        <w:rPr>
          <w:rFonts w:ascii="Times New Roman" w:hAnsi="Times New Roman" w:cs="Times New Roman"/>
          <w:szCs w:val="24"/>
        </w:rPr>
        <w:t>”</w:t>
      </w:r>
      <w:r>
        <w:rPr>
          <w:rFonts w:ascii="Times New Roman" w:hAnsi="Times New Roman" w:cs="Times New Roman"/>
          <w:szCs w:val="24"/>
        </w:rPr>
        <w:t xml:space="preserve">) categories. </w:t>
      </w:r>
    </w:p>
    <w:p w14:paraId="03680274" w14:textId="09238856" w:rsidR="00F15AE7" w:rsidRDefault="00F15AE7" w:rsidP="008126CA">
      <w:pPr>
        <w:pStyle w:val="NoSpacing"/>
        <w:spacing w:line="360" w:lineRule="auto"/>
        <w:jc w:val="both"/>
        <w:rPr>
          <w:rFonts w:ascii="Times New Roman" w:hAnsi="Times New Roman" w:cs="Times New Roman"/>
          <w:szCs w:val="24"/>
        </w:rPr>
      </w:pPr>
    </w:p>
    <w:p w14:paraId="333212F3" w14:textId="497069F0" w:rsidR="004C362D" w:rsidRDefault="004C362D" w:rsidP="008126CA">
      <w:pPr>
        <w:pStyle w:val="NoSpacing"/>
        <w:spacing w:line="360" w:lineRule="auto"/>
        <w:jc w:val="both"/>
        <w:rPr>
          <w:rFonts w:ascii="Times New Roman" w:hAnsi="Times New Roman" w:cs="Times New Roman"/>
          <w:szCs w:val="24"/>
        </w:rPr>
      </w:pPr>
      <w:r>
        <w:rPr>
          <w:rFonts w:ascii="Times New Roman" w:hAnsi="Times New Roman" w:cs="Times New Roman"/>
          <w:szCs w:val="24"/>
        </w:rPr>
        <w:t xml:space="preserve">Headteachers of each participating school were also </w:t>
      </w:r>
      <w:r w:rsidR="001D09F3">
        <w:rPr>
          <w:rFonts w:ascii="Times New Roman" w:hAnsi="Times New Roman" w:cs="Times New Roman"/>
          <w:szCs w:val="24"/>
        </w:rPr>
        <w:t>presented</w:t>
      </w:r>
      <w:r>
        <w:rPr>
          <w:rFonts w:ascii="Times New Roman" w:hAnsi="Times New Roman" w:cs="Times New Roman"/>
          <w:szCs w:val="24"/>
        </w:rPr>
        <w:t xml:space="preserve"> a series of questions about their monitoring of staff, including through formal appraisals.</w:t>
      </w:r>
      <w:r w:rsidR="0016471A">
        <w:rPr>
          <w:rFonts w:ascii="Times New Roman" w:hAnsi="Times New Roman" w:cs="Times New Roman"/>
          <w:szCs w:val="24"/>
        </w:rPr>
        <w:t xml:space="preserve"> First, they were asked to provide information on the frequency with which each teacher in their school is appraised by different groups:</w:t>
      </w:r>
    </w:p>
    <w:p w14:paraId="50E660C1" w14:textId="04E0279E" w:rsidR="0016471A" w:rsidRDefault="0016471A" w:rsidP="008126CA">
      <w:pPr>
        <w:pStyle w:val="NoSpacing"/>
        <w:spacing w:line="360" w:lineRule="auto"/>
        <w:jc w:val="both"/>
        <w:rPr>
          <w:rFonts w:ascii="Times New Roman" w:hAnsi="Times New Roman" w:cs="Times New Roman"/>
          <w:szCs w:val="24"/>
        </w:rPr>
      </w:pPr>
      <w:r>
        <w:rPr>
          <w:rFonts w:ascii="Times New Roman" w:hAnsi="Times New Roman" w:cs="Times New Roman"/>
          <w:szCs w:val="24"/>
        </w:rPr>
        <w:t>“</w:t>
      </w:r>
      <w:r w:rsidRPr="00264050">
        <w:rPr>
          <w:rFonts w:ascii="Times New Roman" w:hAnsi="Times New Roman" w:cs="Times New Roman"/>
          <w:i/>
          <w:szCs w:val="24"/>
        </w:rPr>
        <w:t>On average, how often is each teacher formally appraised in this school by the following people</w:t>
      </w:r>
      <w:r>
        <w:rPr>
          <w:rFonts w:ascii="Times New Roman" w:hAnsi="Times New Roman" w:cs="Times New Roman"/>
          <w:szCs w:val="24"/>
        </w:rPr>
        <w:t>?”</w:t>
      </w:r>
      <w:r w:rsidR="00264050">
        <w:rPr>
          <w:rFonts w:ascii="Times New Roman" w:hAnsi="Times New Roman" w:cs="Times New Roman"/>
          <w:szCs w:val="24"/>
        </w:rPr>
        <w:t xml:space="preserve"> (never, less than biannually, biannually, annually, twice or more per year).</w:t>
      </w:r>
    </w:p>
    <w:p w14:paraId="265C7AF1" w14:textId="3BF0F880" w:rsidR="00264050" w:rsidRDefault="00264050" w:rsidP="00264050">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Headteacher</w:t>
      </w:r>
    </w:p>
    <w:p w14:paraId="267A2895" w14:textId="20C2F794" w:rsidR="00264050" w:rsidRDefault="00264050" w:rsidP="00264050">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Other members of the school management team</w:t>
      </w:r>
    </w:p>
    <w:p w14:paraId="72A0B677" w14:textId="6E8F605F" w:rsidR="00264050" w:rsidRDefault="00264050" w:rsidP="00264050">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Assigned mentors</w:t>
      </w:r>
    </w:p>
    <w:p w14:paraId="0D70FE72" w14:textId="4375B96C" w:rsidR="00264050" w:rsidRDefault="00264050" w:rsidP="00264050">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Teachers not part of the management team</w:t>
      </w:r>
    </w:p>
    <w:p w14:paraId="16574DF6" w14:textId="596D9E30" w:rsidR="00264050" w:rsidRDefault="00264050" w:rsidP="00264050">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External individuals or bodies (e.g. school inspectors)</w:t>
      </w:r>
    </w:p>
    <w:p w14:paraId="5D5A71E0" w14:textId="789D0934" w:rsidR="00264050" w:rsidRDefault="00264050" w:rsidP="00264050">
      <w:pPr>
        <w:pStyle w:val="NoSpacing"/>
        <w:spacing w:line="360" w:lineRule="auto"/>
        <w:jc w:val="both"/>
        <w:rPr>
          <w:rFonts w:ascii="Times New Roman" w:hAnsi="Times New Roman" w:cs="Times New Roman"/>
          <w:szCs w:val="24"/>
        </w:rPr>
      </w:pPr>
      <w:r>
        <w:rPr>
          <w:rFonts w:ascii="Times New Roman" w:hAnsi="Times New Roman" w:cs="Times New Roman"/>
          <w:szCs w:val="24"/>
        </w:rPr>
        <w:lastRenderedPageBreak/>
        <w:t xml:space="preserve">We draw upon this information when addressing research question 2, with a particular focus upon whether teachers feel more stressed by accountability when school management regularly evaluate their performance drawing upon national examination or other test score data. </w:t>
      </w:r>
    </w:p>
    <w:p w14:paraId="0EB37DEE" w14:textId="16F2C3CB" w:rsidR="00264050" w:rsidRDefault="00264050" w:rsidP="00264050">
      <w:pPr>
        <w:pStyle w:val="NoSpacing"/>
        <w:spacing w:line="360" w:lineRule="auto"/>
        <w:jc w:val="both"/>
        <w:rPr>
          <w:rFonts w:ascii="Times New Roman" w:hAnsi="Times New Roman" w:cs="Times New Roman"/>
          <w:szCs w:val="24"/>
        </w:rPr>
      </w:pPr>
    </w:p>
    <w:p w14:paraId="7A4DFC4A" w14:textId="1837C16C" w:rsidR="00264050" w:rsidRDefault="00321AD5" w:rsidP="00264050">
      <w:pPr>
        <w:pStyle w:val="NoSpacing"/>
        <w:spacing w:line="360" w:lineRule="auto"/>
        <w:jc w:val="both"/>
        <w:rPr>
          <w:rFonts w:ascii="Times New Roman" w:hAnsi="Times New Roman" w:cs="Times New Roman"/>
          <w:szCs w:val="24"/>
        </w:rPr>
      </w:pPr>
      <w:r>
        <w:rPr>
          <w:rFonts w:ascii="Times New Roman" w:hAnsi="Times New Roman" w:cs="Times New Roman"/>
          <w:szCs w:val="24"/>
        </w:rPr>
        <w:t xml:space="preserve">Next, headteachers were asked what information </w:t>
      </w:r>
      <w:r w:rsidR="00BA3E1D">
        <w:rPr>
          <w:rFonts w:ascii="Times New Roman" w:hAnsi="Times New Roman" w:cs="Times New Roman"/>
          <w:szCs w:val="24"/>
        </w:rPr>
        <w:t>is used to judge the performance of teachers as part of these appraisals:</w:t>
      </w:r>
    </w:p>
    <w:p w14:paraId="647FAD86" w14:textId="0944360F" w:rsidR="00BA3E1D" w:rsidRDefault="00BA3E1D" w:rsidP="00264050">
      <w:pPr>
        <w:pStyle w:val="NoSpacing"/>
        <w:spacing w:line="360" w:lineRule="auto"/>
        <w:jc w:val="both"/>
        <w:rPr>
          <w:rFonts w:ascii="Times New Roman" w:hAnsi="Times New Roman" w:cs="Times New Roman"/>
          <w:szCs w:val="24"/>
        </w:rPr>
      </w:pPr>
      <w:r>
        <w:rPr>
          <w:rFonts w:ascii="Times New Roman" w:hAnsi="Times New Roman" w:cs="Times New Roman"/>
          <w:szCs w:val="24"/>
        </w:rPr>
        <w:t>“</w:t>
      </w:r>
      <w:r w:rsidRPr="00BA3E1D">
        <w:rPr>
          <w:rFonts w:ascii="Times New Roman" w:hAnsi="Times New Roman" w:cs="Times New Roman"/>
          <w:i/>
          <w:szCs w:val="24"/>
        </w:rPr>
        <w:t>Who uses the following types of information as part of the formal appraisal of teachers’ work in this school</w:t>
      </w:r>
      <w:r>
        <w:rPr>
          <w:rFonts w:ascii="Times New Roman" w:hAnsi="Times New Roman" w:cs="Times New Roman"/>
          <w:szCs w:val="24"/>
        </w:rPr>
        <w:t>?”</w:t>
      </w:r>
    </w:p>
    <w:p w14:paraId="6AAF3833" w14:textId="3F509D0D" w:rsidR="00BA3E1D" w:rsidRDefault="00BA3E1D" w:rsidP="00264050">
      <w:pPr>
        <w:pStyle w:val="NoSpacing"/>
        <w:spacing w:line="360" w:lineRule="auto"/>
        <w:jc w:val="both"/>
        <w:rPr>
          <w:rFonts w:ascii="Times New Roman" w:hAnsi="Times New Roman" w:cs="Times New Roman"/>
          <w:szCs w:val="24"/>
        </w:rPr>
      </w:pPr>
      <w:r>
        <w:rPr>
          <w:rFonts w:ascii="Times New Roman" w:hAnsi="Times New Roman" w:cs="Times New Roman"/>
          <w:szCs w:val="24"/>
        </w:rPr>
        <w:t>A set of six sources of possible information were then listed. Of these six, we are particularly interested in</w:t>
      </w:r>
      <w:r w:rsidR="00457F8E">
        <w:rPr>
          <w:rFonts w:ascii="Times New Roman" w:hAnsi="Times New Roman" w:cs="Times New Roman"/>
          <w:szCs w:val="24"/>
        </w:rPr>
        <w:t xml:space="preserve"> school management use of</w:t>
      </w:r>
      <w:r>
        <w:rPr>
          <w:rFonts w:ascii="Times New Roman" w:hAnsi="Times New Roman" w:cs="Times New Roman"/>
          <w:szCs w:val="24"/>
        </w:rPr>
        <w:t xml:space="preserve"> the following:</w:t>
      </w:r>
    </w:p>
    <w:p w14:paraId="3212699C" w14:textId="771C70EB" w:rsidR="00BA3E1D" w:rsidRDefault="00BA3E1D" w:rsidP="00BA3E1D">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Review of students’ national test scores</w:t>
      </w:r>
    </w:p>
    <w:p w14:paraId="1924EB9F" w14:textId="4AA5323A" w:rsidR="00BA3E1D" w:rsidRDefault="00BA3E1D" w:rsidP="00BA3E1D">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School-based and classroom-based results (e.g. performance results, test scores)</w:t>
      </w:r>
    </w:p>
    <w:p w14:paraId="68FFAE35" w14:textId="77777777" w:rsidR="00BA3E1D" w:rsidRDefault="00BA3E1D" w:rsidP="00264050">
      <w:pPr>
        <w:pStyle w:val="NoSpacing"/>
        <w:spacing w:line="360" w:lineRule="auto"/>
        <w:jc w:val="both"/>
        <w:rPr>
          <w:rFonts w:ascii="Times New Roman" w:hAnsi="Times New Roman" w:cs="Times New Roman"/>
          <w:szCs w:val="24"/>
        </w:rPr>
      </w:pPr>
    </w:p>
    <w:p w14:paraId="259676F7" w14:textId="29DDA239" w:rsidR="00076035" w:rsidRDefault="00457F8E" w:rsidP="00457F8E">
      <w:pPr>
        <w:pStyle w:val="NoSpacing"/>
        <w:spacing w:line="360" w:lineRule="auto"/>
        <w:jc w:val="both"/>
        <w:rPr>
          <w:rFonts w:ascii="Times New Roman" w:hAnsi="Times New Roman" w:cs="Times New Roman"/>
          <w:szCs w:val="24"/>
        </w:rPr>
      </w:pPr>
      <w:r>
        <w:rPr>
          <w:rFonts w:ascii="Times New Roman" w:hAnsi="Times New Roman" w:cs="Times New Roman"/>
          <w:szCs w:val="24"/>
        </w:rPr>
        <w:t>Finally, headteachers were also asked about the potential consequences of teacher appraisal, indicating on a four-point scale (never, sometimes, most of the time, always) how often a series of outcomes occurs:</w:t>
      </w:r>
    </w:p>
    <w:p w14:paraId="1CA7CB3A" w14:textId="6B248BF5" w:rsidR="00457F8E" w:rsidRDefault="00457F8E" w:rsidP="00457F8E">
      <w:pPr>
        <w:pStyle w:val="NoSpacing"/>
        <w:spacing w:line="360" w:lineRule="auto"/>
        <w:jc w:val="both"/>
        <w:rPr>
          <w:rFonts w:ascii="Times New Roman" w:hAnsi="Times New Roman" w:cs="Times New Roman"/>
          <w:szCs w:val="24"/>
        </w:rPr>
      </w:pPr>
      <w:r>
        <w:rPr>
          <w:rFonts w:ascii="Times New Roman" w:hAnsi="Times New Roman" w:cs="Times New Roman"/>
          <w:szCs w:val="24"/>
        </w:rPr>
        <w:t>“</w:t>
      </w:r>
      <w:r w:rsidRPr="00457F8E">
        <w:rPr>
          <w:rFonts w:ascii="Times New Roman" w:hAnsi="Times New Roman" w:cs="Times New Roman"/>
          <w:i/>
          <w:szCs w:val="24"/>
        </w:rPr>
        <w:t>Please indicate the frequency that each of the following occurs in this school following a formal teacher appraisal</w:t>
      </w:r>
      <w:r>
        <w:rPr>
          <w:rFonts w:ascii="Times New Roman" w:hAnsi="Times New Roman" w:cs="Times New Roman"/>
          <w:szCs w:val="24"/>
        </w:rPr>
        <w:t>?”</w:t>
      </w:r>
    </w:p>
    <w:p w14:paraId="02914145" w14:textId="17CEF858" w:rsidR="00076035" w:rsidRDefault="00457F8E" w:rsidP="00457F8E">
      <w:pPr>
        <w:pStyle w:val="NoSpacing"/>
        <w:spacing w:line="360" w:lineRule="auto"/>
        <w:jc w:val="both"/>
        <w:rPr>
          <w:rFonts w:ascii="Times New Roman" w:hAnsi="Times New Roman" w:cs="Times New Roman"/>
          <w:szCs w:val="24"/>
        </w:rPr>
      </w:pPr>
      <w:r>
        <w:rPr>
          <w:rFonts w:ascii="Times New Roman" w:hAnsi="Times New Roman" w:cs="Times New Roman"/>
          <w:szCs w:val="24"/>
        </w:rPr>
        <w:t>Our interest in whether the following ever occurs:</w:t>
      </w:r>
    </w:p>
    <w:p w14:paraId="7A1A022F" w14:textId="2429B441" w:rsidR="00457F8E" w:rsidRDefault="00457F8E" w:rsidP="00457F8E">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Material sanctions such as reduced annual increases in pay are imposed</w:t>
      </w:r>
    </w:p>
    <w:p w14:paraId="3E013DE7" w14:textId="6EF4D7A2" w:rsidR="00457F8E" w:rsidRDefault="00457F8E" w:rsidP="00457F8E">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A change in the likelihood of a teacher’s career development</w:t>
      </w:r>
    </w:p>
    <w:p w14:paraId="420160A1" w14:textId="01DB492C" w:rsidR="00457F8E" w:rsidRDefault="00457F8E" w:rsidP="00457F8E">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Dismissal or non-renewal of contract</w:t>
      </w:r>
    </w:p>
    <w:p w14:paraId="00BD0B1B" w14:textId="643400A6" w:rsidR="009852DD" w:rsidRDefault="00457F8E" w:rsidP="00457F8E">
      <w:pPr>
        <w:pStyle w:val="NoSpacing"/>
        <w:spacing w:line="360" w:lineRule="auto"/>
        <w:jc w:val="both"/>
        <w:rPr>
          <w:rFonts w:ascii="Times New Roman" w:hAnsi="Times New Roman" w:cs="Times New Roman"/>
          <w:szCs w:val="24"/>
        </w:rPr>
      </w:pPr>
      <w:r>
        <w:rPr>
          <w:rFonts w:ascii="Times New Roman" w:hAnsi="Times New Roman" w:cs="Times New Roman"/>
          <w:szCs w:val="24"/>
        </w:rPr>
        <w:t xml:space="preserve">Specifically, we will use this information as part of our investigations into whether teachers find accountability particularly stressful when test score metrics are used by senior management in their appraisal </w:t>
      </w:r>
      <w:r>
        <w:rPr>
          <w:rFonts w:ascii="Times New Roman" w:hAnsi="Times New Roman" w:cs="Times New Roman"/>
          <w:i/>
          <w:szCs w:val="24"/>
          <w:u w:val="single"/>
        </w:rPr>
        <w:t>and</w:t>
      </w:r>
      <w:r>
        <w:rPr>
          <w:rFonts w:ascii="Times New Roman" w:hAnsi="Times New Roman" w:cs="Times New Roman"/>
          <w:szCs w:val="24"/>
        </w:rPr>
        <w:t xml:space="preserve"> when this has potentially serious consequences for their career. </w:t>
      </w:r>
    </w:p>
    <w:p w14:paraId="449B64A5" w14:textId="66BF25AF" w:rsidR="009852DD" w:rsidRPr="009852DD" w:rsidRDefault="009852DD" w:rsidP="00457F8E">
      <w:pPr>
        <w:pStyle w:val="NoSpacing"/>
        <w:spacing w:line="360" w:lineRule="auto"/>
        <w:jc w:val="both"/>
        <w:rPr>
          <w:rFonts w:ascii="Times New Roman" w:hAnsi="Times New Roman" w:cs="Times New Roman"/>
          <w:szCs w:val="24"/>
          <w:u w:val="single"/>
        </w:rPr>
      </w:pPr>
      <w:r w:rsidRPr="009852DD">
        <w:rPr>
          <w:rFonts w:ascii="Times New Roman" w:hAnsi="Times New Roman" w:cs="Times New Roman"/>
          <w:szCs w:val="24"/>
          <w:u w:val="single"/>
        </w:rPr>
        <w:t>PISA 2018</w:t>
      </w:r>
    </w:p>
    <w:p w14:paraId="4E158E87" w14:textId="0FE17C4C" w:rsidR="009852DD" w:rsidRDefault="009852DD" w:rsidP="00457F8E">
      <w:pPr>
        <w:pStyle w:val="NoSpacing"/>
        <w:spacing w:line="360" w:lineRule="auto"/>
        <w:jc w:val="both"/>
        <w:rPr>
          <w:rFonts w:ascii="Times New Roman" w:hAnsi="Times New Roman" w:cs="Times New Roman"/>
          <w:szCs w:val="24"/>
        </w:rPr>
      </w:pPr>
      <w:r>
        <w:rPr>
          <w:rFonts w:ascii="Times New Roman" w:hAnsi="Times New Roman" w:cs="Times New Roman"/>
          <w:szCs w:val="24"/>
        </w:rPr>
        <w:t>In addition to TALIS, we also draw upon information from the PISA 2018 headteacher survey in order to address research question 1 (whether school systems with more data-driven accountability have more stressed teachers and school leaders). As part of PISA 2018, headteachers were asked whether they use assessment data to:</w:t>
      </w:r>
    </w:p>
    <w:p w14:paraId="586A2B7A" w14:textId="63639238" w:rsidR="009852DD" w:rsidRDefault="009852DD" w:rsidP="009852DD">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Compare their school to national performance.</w:t>
      </w:r>
    </w:p>
    <w:p w14:paraId="7DED5D89" w14:textId="358B390E" w:rsidR="009852DD" w:rsidRDefault="009852DD" w:rsidP="009852DD">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Monitor school progress.</w:t>
      </w:r>
    </w:p>
    <w:p w14:paraId="39189558" w14:textId="767EAF89" w:rsidR="009852DD" w:rsidRDefault="009852DD" w:rsidP="009852DD">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lastRenderedPageBreak/>
        <w:t>Judge teacher effectiveness.</w:t>
      </w:r>
    </w:p>
    <w:p w14:paraId="75211E7E" w14:textId="09482A05" w:rsidR="009852DD" w:rsidRDefault="009852DD" w:rsidP="009852DD">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Draw comparisons to other schools.</w:t>
      </w:r>
    </w:p>
    <w:p w14:paraId="3080A6E8" w14:textId="46959ADA" w:rsidR="009852DD" w:rsidRDefault="009852DD" w:rsidP="00D759DC">
      <w:pPr>
        <w:pStyle w:val="NoSpacing"/>
        <w:spacing w:line="360" w:lineRule="auto"/>
        <w:jc w:val="both"/>
        <w:rPr>
          <w:rFonts w:ascii="Times New Roman" w:hAnsi="Times New Roman" w:cs="Times New Roman"/>
          <w:szCs w:val="24"/>
        </w:rPr>
      </w:pPr>
      <w:r>
        <w:rPr>
          <w:rFonts w:ascii="Times New Roman" w:hAnsi="Times New Roman" w:cs="Times New Roman"/>
          <w:szCs w:val="24"/>
        </w:rPr>
        <w:t>They were also asked whether external evaluation (e.g. inspections) are used as part of the quality assurance process for their school and if achievement data:</w:t>
      </w:r>
    </w:p>
    <w:p w14:paraId="256AFB8F" w14:textId="09501EF7" w:rsidR="009852DD" w:rsidRDefault="009852DD" w:rsidP="00D759DC">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Gets posted publicly</w:t>
      </w:r>
    </w:p>
    <w:p w14:paraId="61C08EF8" w14:textId="0E3A375D" w:rsidR="009852DD" w:rsidRDefault="009852DD" w:rsidP="00D759DC">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Is tracked over time by an administrative authority</w:t>
      </w:r>
    </w:p>
    <w:p w14:paraId="6A6AA3A7" w14:textId="40C89544" w:rsidR="009852DD" w:rsidRPr="00457F8E" w:rsidRDefault="009852DD" w:rsidP="00D759DC">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Is provided directly to parents</w:t>
      </w:r>
    </w:p>
    <w:p w14:paraId="56CEABC2" w14:textId="7514C7E2" w:rsidR="003871C3" w:rsidRDefault="009852DD" w:rsidP="00D759DC">
      <w:pPr>
        <w:pStyle w:val="NoSpacing"/>
        <w:spacing w:line="360" w:lineRule="auto"/>
        <w:jc w:val="both"/>
        <w:rPr>
          <w:rFonts w:ascii="Times New Roman" w:hAnsi="Times New Roman" w:cs="Times New Roman"/>
          <w:szCs w:val="24"/>
        </w:rPr>
      </w:pPr>
      <w:r>
        <w:rPr>
          <w:rFonts w:ascii="Times New Roman" w:hAnsi="Times New Roman" w:cs="Times New Roman"/>
          <w:szCs w:val="24"/>
        </w:rPr>
        <w:t>These indicators are combined into a single accountability scale</w:t>
      </w:r>
      <w:r w:rsidR="00D759DC">
        <w:rPr>
          <w:rStyle w:val="FootnoteReference"/>
          <w:rFonts w:ascii="Times New Roman" w:hAnsi="Times New Roman" w:cs="Times New Roman"/>
          <w:szCs w:val="24"/>
        </w:rPr>
        <w:footnoteReference w:id="2"/>
      </w:r>
      <w:r>
        <w:rPr>
          <w:rFonts w:ascii="Times New Roman" w:hAnsi="Times New Roman" w:cs="Times New Roman"/>
          <w:szCs w:val="24"/>
        </w:rPr>
        <w:t xml:space="preserve">, </w:t>
      </w:r>
      <w:r w:rsidR="00D759DC">
        <w:rPr>
          <w:rFonts w:ascii="Times New Roman" w:hAnsi="Times New Roman" w:cs="Times New Roman"/>
          <w:szCs w:val="24"/>
        </w:rPr>
        <w:t xml:space="preserve">which has been standardised to mean zero and standard deviation one across countries. </w:t>
      </w:r>
      <w:r w:rsidR="002F758F">
        <w:rPr>
          <w:rFonts w:ascii="Times New Roman" w:hAnsi="Times New Roman" w:cs="Times New Roman"/>
          <w:szCs w:val="24"/>
        </w:rPr>
        <w:t xml:space="preserve">The mean of this accountability scale is then calculated for each TALIS country, with greater values indicating greater use of (test score driven) school accountability. </w:t>
      </w:r>
    </w:p>
    <w:p w14:paraId="3E66181F" w14:textId="77777777" w:rsidR="005B4AC2" w:rsidRPr="006F6F53" w:rsidRDefault="005B4AC2" w:rsidP="006F6F53">
      <w:pPr>
        <w:pStyle w:val="NoSpacing"/>
        <w:jc w:val="both"/>
        <w:rPr>
          <w:rFonts w:ascii="Times New Roman" w:hAnsi="Times New Roman" w:cs="Times New Roman"/>
          <w:szCs w:val="24"/>
        </w:rPr>
      </w:pPr>
    </w:p>
    <w:p w14:paraId="14877B4A" w14:textId="580894A0" w:rsidR="006217D6" w:rsidRDefault="006217D6" w:rsidP="006217D6">
      <w:pPr>
        <w:pStyle w:val="NoSpacing"/>
        <w:numPr>
          <w:ilvl w:val="0"/>
          <w:numId w:val="1"/>
        </w:numPr>
        <w:jc w:val="both"/>
        <w:rPr>
          <w:rFonts w:ascii="Times New Roman" w:hAnsi="Times New Roman" w:cs="Times New Roman"/>
          <w:b/>
          <w:szCs w:val="24"/>
        </w:rPr>
      </w:pPr>
      <w:r w:rsidRPr="006F6F53">
        <w:rPr>
          <w:rFonts w:ascii="Times New Roman" w:hAnsi="Times New Roman" w:cs="Times New Roman"/>
          <w:b/>
          <w:szCs w:val="24"/>
        </w:rPr>
        <w:t>Methodology</w:t>
      </w:r>
    </w:p>
    <w:p w14:paraId="5C3AA23A" w14:textId="11F18729" w:rsidR="006F6F53" w:rsidRDefault="006F6F53" w:rsidP="006F6F53">
      <w:pPr>
        <w:pStyle w:val="NoSpacing"/>
        <w:jc w:val="both"/>
        <w:rPr>
          <w:rFonts w:ascii="Times New Roman" w:hAnsi="Times New Roman" w:cs="Times New Roman"/>
          <w:szCs w:val="24"/>
        </w:rPr>
      </w:pPr>
    </w:p>
    <w:p w14:paraId="601CB584" w14:textId="77777777" w:rsidR="001B0CDF" w:rsidRPr="001B0CDF" w:rsidRDefault="001B0CDF" w:rsidP="001B0CDF">
      <w:pPr>
        <w:pStyle w:val="NoSpacing"/>
        <w:jc w:val="both"/>
        <w:rPr>
          <w:rFonts w:ascii="Times New Roman" w:hAnsi="Times New Roman" w:cs="Times New Roman"/>
          <w:i/>
          <w:szCs w:val="24"/>
          <w:u w:val="single"/>
        </w:rPr>
      </w:pPr>
      <w:r w:rsidRPr="001B0CDF">
        <w:rPr>
          <w:rFonts w:ascii="Times New Roman" w:hAnsi="Times New Roman" w:cs="Times New Roman"/>
          <w:i/>
          <w:szCs w:val="24"/>
          <w:u w:val="single"/>
        </w:rPr>
        <w:t>Research question 1. Do countries that place more emphasis upon school-performance accountability measures have more stressed teachers and headteachers?</w:t>
      </w:r>
    </w:p>
    <w:p w14:paraId="059A636F" w14:textId="77777777" w:rsidR="001B0CDF" w:rsidRDefault="001B0CDF" w:rsidP="0010247E">
      <w:pPr>
        <w:pStyle w:val="NoSpacing"/>
        <w:spacing w:line="360" w:lineRule="auto"/>
        <w:jc w:val="both"/>
        <w:rPr>
          <w:rFonts w:ascii="Times New Roman" w:hAnsi="Times New Roman" w:cs="Times New Roman"/>
          <w:szCs w:val="24"/>
        </w:rPr>
      </w:pPr>
    </w:p>
    <w:p w14:paraId="0D284E52" w14:textId="575F2BDB" w:rsidR="0010247E" w:rsidRDefault="0010247E" w:rsidP="0010247E">
      <w:pPr>
        <w:pStyle w:val="NoSpacing"/>
        <w:spacing w:line="360" w:lineRule="auto"/>
        <w:jc w:val="both"/>
        <w:rPr>
          <w:rFonts w:ascii="Times New Roman" w:hAnsi="Times New Roman" w:cs="Times New Roman"/>
          <w:szCs w:val="24"/>
        </w:rPr>
      </w:pPr>
      <w:r>
        <w:rPr>
          <w:rFonts w:ascii="Times New Roman" w:hAnsi="Times New Roman" w:cs="Times New Roman"/>
          <w:szCs w:val="24"/>
        </w:rPr>
        <w:t>Research question 1 focuses upon analysis at the country level</w:t>
      </w:r>
      <w:r w:rsidR="001B0CDF">
        <w:rPr>
          <w:rFonts w:ascii="Times New Roman" w:hAnsi="Times New Roman" w:cs="Times New Roman"/>
          <w:szCs w:val="24"/>
        </w:rPr>
        <w:t xml:space="preserve">, linking the stress suffered by teachers and school leaders to the intensivity of the national system of school accountability. Our analysis will begin by simply presenting a scatterplot of our school accountability scale (based upon PISA data, as described in the previous section) against the proportion of teachers and headteachers who report feeling </w:t>
      </w:r>
      <w:r w:rsidR="00943A7A">
        <w:rPr>
          <w:rFonts w:ascii="Times New Roman" w:hAnsi="Times New Roman" w:cs="Times New Roman"/>
          <w:szCs w:val="24"/>
        </w:rPr>
        <w:t>“</w:t>
      </w:r>
      <w:r w:rsidR="001B0CDF">
        <w:rPr>
          <w:rFonts w:ascii="Times New Roman" w:hAnsi="Times New Roman" w:cs="Times New Roman"/>
          <w:szCs w:val="24"/>
        </w:rPr>
        <w:t>quite a bit</w:t>
      </w:r>
      <w:r w:rsidR="00943A7A">
        <w:rPr>
          <w:rFonts w:ascii="Times New Roman" w:hAnsi="Times New Roman" w:cs="Times New Roman"/>
          <w:szCs w:val="24"/>
        </w:rPr>
        <w:t>”</w:t>
      </w:r>
      <w:r w:rsidR="001B0CDF">
        <w:rPr>
          <w:rFonts w:ascii="Times New Roman" w:hAnsi="Times New Roman" w:cs="Times New Roman"/>
          <w:szCs w:val="24"/>
        </w:rPr>
        <w:t xml:space="preserve"> or </w:t>
      </w:r>
      <w:r w:rsidR="00943A7A">
        <w:rPr>
          <w:rFonts w:ascii="Times New Roman" w:hAnsi="Times New Roman" w:cs="Times New Roman"/>
          <w:szCs w:val="24"/>
        </w:rPr>
        <w:t>“</w:t>
      </w:r>
      <w:r w:rsidR="001B0CDF">
        <w:rPr>
          <w:rFonts w:ascii="Times New Roman" w:hAnsi="Times New Roman" w:cs="Times New Roman"/>
          <w:szCs w:val="24"/>
        </w:rPr>
        <w:t>a lot</w:t>
      </w:r>
      <w:r w:rsidR="00943A7A">
        <w:rPr>
          <w:rFonts w:ascii="Times New Roman" w:hAnsi="Times New Roman" w:cs="Times New Roman"/>
          <w:szCs w:val="24"/>
        </w:rPr>
        <w:t>”</w:t>
      </w:r>
      <w:r w:rsidR="001B0CDF">
        <w:rPr>
          <w:rFonts w:ascii="Times New Roman" w:hAnsi="Times New Roman" w:cs="Times New Roman"/>
          <w:szCs w:val="24"/>
        </w:rPr>
        <w:t xml:space="preserve"> of stress from being held responsible for pupil achievement. This will be supplemented by estimation of a multi-level linear probability model, with teachers (level 1) nested within schools (level 2) nested within countries (level 3). </w:t>
      </w:r>
      <w:r w:rsidR="00A86C3C">
        <w:rPr>
          <w:rFonts w:ascii="Times New Roman" w:hAnsi="Times New Roman" w:cs="Times New Roman"/>
          <w:szCs w:val="24"/>
        </w:rPr>
        <w:t xml:space="preserve">These models will control for teacher and headteacher demographic characteristics (gender, qualifications, whether work part-time, experience) and an OECD indicator at the country level. Estimates from this model will formalise the descriptive relationship illustrated </w:t>
      </w:r>
      <w:r w:rsidR="00406507">
        <w:rPr>
          <w:rFonts w:ascii="Times New Roman" w:hAnsi="Times New Roman" w:cs="Times New Roman"/>
          <w:szCs w:val="24"/>
        </w:rPr>
        <w:t>by</w:t>
      </w:r>
      <w:r w:rsidR="00A86C3C">
        <w:rPr>
          <w:rFonts w:ascii="Times New Roman" w:hAnsi="Times New Roman" w:cs="Times New Roman"/>
          <w:szCs w:val="24"/>
        </w:rPr>
        <w:t xml:space="preserve"> the scatterplots. At this point, it is worthwhile</w:t>
      </w:r>
      <w:r w:rsidR="00A27B4C">
        <w:rPr>
          <w:rFonts w:ascii="Times New Roman" w:hAnsi="Times New Roman" w:cs="Times New Roman"/>
          <w:szCs w:val="24"/>
        </w:rPr>
        <w:t xml:space="preserve"> reminding readers that such a cross-national analysis can only reveal a correlational relationship, rather than detecting cause and effect. </w:t>
      </w:r>
    </w:p>
    <w:p w14:paraId="3748608D" w14:textId="39452AA7" w:rsidR="00AD26C9" w:rsidRDefault="00AD26C9" w:rsidP="006F6F53">
      <w:pPr>
        <w:pStyle w:val="NoSpacing"/>
        <w:jc w:val="both"/>
        <w:rPr>
          <w:rFonts w:ascii="Times New Roman" w:hAnsi="Times New Roman" w:cs="Times New Roman"/>
          <w:szCs w:val="24"/>
        </w:rPr>
      </w:pPr>
    </w:p>
    <w:p w14:paraId="77F5075C" w14:textId="55859E51" w:rsidR="00943A7A" w:rsidRDefault="00943A7A" w:rsidP="006F6F53">
      <w:pPr>
        <w:pStyle w:val="NoSpacing"/>
        <w:jc w:val="both"/>
        <w:rPr>
          <w:rFonts w:ascii="Times New Roman" w:hAnsi="Times New Roman" w:cs="Times New Roman"/>
          <w:szCs w:val="24"/>
        </w:rPr>
      </w:pPr>
    </w:p>
    <w:p w14:paraId="02175C13" w14:textId="77777777" w:rsidR="00943A7A" w:rsidRDefault="00943A7A" w:rsidP="006F6F53">
      <w:pPr>
        <w:pStyle w:val="NoSpacing"/>
        <w:jc w:val="both"/>
        <w:rPr>
          <w:rFonts w:ascii="Times New Roman" w:hAnsi="Times New Roman" w:cs="Times New Roman"/>
          <w:szCs w:val="24"/>
        </w:rPr>
      </w:pPr>
    </w:p>
    <w:p w14:paraId="7AC54A75" w14:textId="77777777" w:rsidR="00A27B4C" w:rsidRPr="00A27B4C" w:rsidRDefault="00A27B4C" w:rsidP="00A27B4C">
      <w:pPr>
        <w:pStyle w:val="NoSpacing"/>
        <w:jc w:val="both"/>
        <w:rPr>
          <w:rFonts w:ascii="Times New Roman" w:hAnsi="Times New Roman" w:cs="Times New Roman"/>
          <w:i/>
          <w:szCs w:val="24"/>
          <w:u w:val="single"/>
        </w:rPr>
      </w:pPr>
      <w:r w:rsidRPr="00A27B4C">
        <w:rPr>
          <w:rFonts w:ascii="Times New Roman" w:hAnsi="Times New Roman" w:cs="Times New Roman"/>
          <w:i/>
          <w:szCs w:val="24"/>
          <w:u w:val="single"/>
        </w:rPr>
        <w:lastRenderedPageBreak/>
        <w:t>Research question 2. Are teachers more stressed by accountability when senior leaders use achievement data to make judgements about their performance? (And when this may have consequences for their career)?</w:t>
      </w:r>
    </w:p>
    <w:p w14:paraId="773793AC" w14:textId="2A292B97" w:rsidR="00AD26C9" w:rsidRDefault="00AD26C9" w:rsidP="006F6F53">
      <w:pPr>
        <w:pStyle w:val="NoSpacing"/>
        <w:jc w:val="both"/>
        <w:rPr>
          <w:rFonts w:ascii="Times New Roman" w:hAnsi="Times New Roman" w:cs="Times New Roman"/>
          <w:szCs w:val="24"/>
        </w:rPr>
      </w:pPr>
    </w:p>
    <w:p w14:paraId="4EAA4440" w14:textId="578D198B" w:rsidR="00AD26C9" w:rsidRDefault="00D64D08" w:rsidP="00E74672">
      <w:pPr>
        <w:pStyle w:val="NoSpacing"/>
        <w:spacing w:line="360" w:lineRule="auto"/>
        <w:jc w:val="both"/>
        <w:rPr>
          <w:rFonts w:ascii="Times New Roman" w:hAnsi="Times New Roman" w:cs="Times New Roman"/>
          <w:szCs w:val="24"/>
        </w:rPr>
      </w:pPr>
      <w:r>
        <w:rPr>
          <w:rFonts w:ascii="Times New Roman" w:hAnsi="Times New Roman" w:cs="Times New Roman"/>
          <w:szCs w:val="24"/>
        </w:rPr>
        <w:t>To begin, we construct an indicator variable for whether senior management regularly monitor</w:t>
      </w:r>
      <w:r w:rsidR="00406507">
        <w:rPr>
          <w:rFonts w:ascii="Times New Roman" w:hAnsi="Times New Roman" w:cs="Times New Roman"/>
          <w:szCs w:val="24"/>
        </w:rPr>
        <w:t>s</w:t>
      </w:r>
      <w:r>
        <w:rPr>
          <w:rFonts w:ascii="Times New Roman" w:hAnsi="Times New Roman" w:cs="Times New Roman"/>
          <w:szCs w:val="24"/>
        </w:rPr>
        <w:t xml:space="preserve"> teachers using test score / achievement data. This is operationalised as (a) the headteacher / SMT conducting an appraisal with teachers at least once per year and (b) test score / achievement data being used as part of this appraisal. If both of these conditions are met, the indicator is coded as one, and zero otherwise. We then estimate a logistic regression model, exploring whether this variable is associated with the stress teachers feel under due to accountability. The model is specified as:</w:t>
      </w:r>
    </w:p>
    <w:p w14:paraId="28B585C8" w14:textId="62196D00" w:rsidR="00D64D08" w:rsidRDefault="00E74672" w:rsidP="00E74672">
      <w:pPr>
        <w:pStyle w:val="NoSpacing"/>
        <w:spacing w:line="360" w:lineRule="auto"/>
        <w:jc w:val="both"/>
        <w:rPr>
          <w:rFonts w:ascii="Times New Roman" w:hAnsi="Times New Roman" w:cs="Times New Roman"/>
          <w:szCs w:val="24"/>
        </w:rPr>
      </w:pPr>
      <m:oMathPara>
        <m:oMath>
          <m:r>
            <w:rPr>
              <w:rFonts w:ascii="Cambria Math" w:hAnsi="Cambria Math" w:cs="Times New Roman"/>
              <w:szCs w:val="24"/>
            </w:rPr>
            <m:t xml:space="preserve">logistic </m:t>
          </m:r>
          <m:d>
            <m:dPr>
              <m:ctrlPr>
                <w:rPr>
                  <w:rFonts w:ascii="Cambria Math" w:hAnsi="Cambria Math" w:cs="Times New Roman"/>
                  <w:i/>
                  <w:szCs w:val="24"/>
                </w:rPr>
              </m:ctrlPr>
            </m:dPr>
            <m:e>
              <m:sSub>
                <m:sSubPr>
                  <m:ctrlPr>
                    <w:rPr>
                      <w:rFonts w:ascii="Cambria Math" w:hAnsi="Cambria Math" w:cs="Times New Roman"/>
                      <w:i/>
                      <w:szCs w:val="24"/>
                    </w:rPr>
                  </m:ctrlPr>
                </m:sSubPr>
                <m:e>
                  <m:r>
                    <w:rPr>
                      <w:rFonts w:ascii="Cambria Math" w:hAnsi="Cambria Math" w:cs="Times New Roman"/>
                      <w:szCs w:val="24"/>
                    </w:rPr>
                    <m:t>S</m:t>
                  </m:r>
                </m:e>
                <m:sub>
                  <m:r>
                    <w:rPr>
                      <w:rFonts w:ascii="Cambria Math" w:hAnsi="Cambria Math" w:cs="Times New Roman"/>
                      <w:szCs w:val="24"/>
                    </w:rPr>
                    <m:t>ij</m:t>
                  </m:r>
                </m:sub>
              </m:sSub>
            </m:e>
          </m:d>
          <m:r>
            <w:rPr>
              <w:rFonts w:ascii="Cambria Math" w:hAnsi="Cambria Math" w:cs="Times New Roman"/>
              <w:szCs w:val="24"/>
            </w:rPr>
            <m:t>= α+ β.</m:t>
          </m:r>
          <m:sSub>
            <m:sSubPr>
              <m:ctrlPr>
                <w:rPr>
                  <w:rFonts w:ascii="Cambria Math" w:hAnsi="Cambria Math" w:cs="Times New Roman"/>
                  <w:i/>
                  <w:szCs w:val="24"/>
                </w:rPr>
              </m:ctrlPr>
            </m:sSubPr>
            <m:e>
              <m:r>
                <w:rPr>
                  <w:rFonts w:ascii="Cambria Math" w:hAnsi="Cambria Math" w:cs="Times New Roman"/>
                  <w:szCs w:val="24"/>
                </w:rPr>
                <m:t>App</m:t>
              </m:r>
            </m:e>
            <m:sub>
              <m:r>
                <w:rPr>
                  <w:rFonts w:ascii="Cambria Math" w:hAnsi="Cambria Math" w:cs="Times New Roman"/>
                  <w:szCs w:val="24"/>
                </w:rPr>
                <m:t>j</m:t>
              </m:r>
            </m:sub>
          </m:sSub>
          <m:r>
            <w:rPr>
              <w:rFonts w:ascii="Cambria Math" w:hAnsi="Cambria Math" w:cs="Times New Roman"/>
              <w:szCs w:val="24"/>
            </w:rPr>
            <m:t>+ γ.</m:t>
          </m:r>
          <m:sSub>
            <m:sSubPr>
              <m:ctrlPr>
                <w:rPr>
                  <w:rFonts w:ascii="Cambria Math" w:hAnsi="Cambria Math" w:cs="Times New Roman"/>
                  <w:i/>
                  <w:szCs w:val="24"/>
                </w:rPr>
              </m:ctrlPr>
            </m:sSubPr>
            <m:e>
              <m:r>
                <w:rPr>
                  <w:rFonts w:ascii="Cambria Math" w:hAnsi="Cambria Math" w:cs="Times New Roman"/>
                  <w:szCs w:val="24"/>
                </w:rPr>
                <m:t>Teacher_Controls</m:t>
              </m:r>
            </m:e>
            <m:sub>
              <m:r>
                <w:rPr>
                  <w:rFonts w:ascii="Cambria Math" w:hAnsi="Cambria Math" w:cs="Times New Roman"/>
                  <w:szCs w:val="24"/>
                </w:rPr>
                <m:t>i</m:t>
              </m:r>
            </m:sub>
          </m:sSub>
          <m:r>
            <w:rPr>
              <w:rFonts w:ascii="Cambria Math" w:hAnsi="Cambria Math" w:cs="Times New Roman"/>
              <w:szCs w:val="24"/>
            </w:rPr>
            <m:t>+ δ.</m:t>
          </m:r>
          <m:sSub>
            <m:sSubPr>
              <m:ctrlPr>
                <w:rPr>
                  <w:rFonts w:ascii="Cambria Math" w:hAnsi="Cambria Math" w:cs="Times New Roman"/>
                  <w:i/>
                  <w:szCs w:val="24"/>
                </w:rPr>
              </m:ctrlPr>
            </m:sSubPr>
            <m:e>
              <m:r>
                <w:rPr>
                  <w:rFonts w:ascii="Cambria Math" w:hAnsi="Cambria Math" w:cs="Times New Roman"/>
                  <w:szCs w:val="24"/>
                </w:rPr>
                <m:t>School_Controls</m:t>
              </m:r>
            </m:e>
            <m:sub>
              <m:r>
                <w:rPr>
                  <w:rFonts w:ascii="Cambria Math" w:hAnsi="Cambria Math" w:cs="Times New Roman"/>
                  <w:szCs w:val="24"/>
                </w:rPr>
                <m:t>j</m:t>
              </m:r>
            </m:sub>
          </m:sSub>
          <m:r>
            <w:rPr>
              <w:rFonts w:ascii="Cambria Math" w:hAnsi="Cambria Math" w:cs="Times New Roman"/>
              <w:szCs w:val="24"/>
            </w:rPr>
            <m:t xml:space="preserve"> </m:t>
          </m:r>
        </m:oMath>
      </m:oMathPara>
    </w:p>
    <w:p w14:paraId="7C1A06ED" w14:textId="2A91B384" w:rsidR="00AD26C9" w:rsidRDefault="00E74672" w:rsidP="00E74672">
      <w:pPr>
        <w:pStyle w:val="NoSpacing"/>
        <w:spacing w:line="360" w:lineRule="auto"/>
        <w:jc w:val="both"/>
        <w:rPr>
          <w:rFonts w:ascii="Times New Roman" w:hAnsi="Times New Roman" w:cs="Times New Roman"/>
          <w:szCs w:val="24"/>
        </w:rPr>
      </w:pPr>
      <w:r>
        <w:rPr>
          <w:rFonts w:ascii="Times New Roman" w:hAnsi="Times New Roman" w:cs="Times New Roman"/>
          <w:szCs w:val="24"/>
        </w:rPr>
        <w:t>Where:</w:t>
      </w:r>
    </w:p>
    <w:p w14:paraId="32A09AEF" w14:textId="0DA266A7" w:rsidR="00E74672" w:rsidRDefault="00781772" w:rsidP="00E74672">
      <w:pPr>
        <w:pStyle w:val="NoSpacing"/>
        <w:spacing w:line="360" w:lineRule="auto"/>
        <w:jc w:val="both"/>
        <w:rPr>
          <w:rFonts w:ascii="Times New Roman" w:hAnsi="Times New Roman" w:cs="Times New Roman"/>
          <w:szCs w:val="24"/>
        </w:rPr>
      </w:pPr>
      <m:oMath>
        <m:sSub>
          <m:sSubPr>
            <m:ctrlPr>
              <w:rPr>
                <w:rFonts w:ascii="Cambria Math" w:hAnsi="Cambria Math" w:cs="Times New Roman"/>
                <w:i/>
                <w:szCs w:val="24"/>
              </w:rPr>
            </m:ctrlPr>
          </m:sSubPr>
          <m:e>
            <m:r>
              <w:rPr>
                <w:rFonts w:ascii="Cambria Math" w:hAnsi="Cambria Math" w:cs="Times New Roman"/>
                <w:szCs w:val="24"/>
              </w:rPr>
              <m:t>S</m:t>
            </m:r>
          </m:e>
          <m:sub>
            <m:r>
              <w:rPr>
                <w:rFonts w:ascii="Cambria Math" w:hAnsi="Cambria Math" w:cs="Times New Roman"/>
                <w:szCs w:val="24"/>
              </w:rPr>
              <m:t>ij</m:t>
            </m:r>
          </m:sub>
        </m:sSub>
      </m:oMath>
      <w:r w:rsidR="00E74672">
        <w:rPr>
          <w:rFonts w:ascii="Times New Roman" w:hAnsi="Times New Roman" w:cs="Times New Roman"/>
          <w:szCs w:val="24"/>
        </w:rPr>
        <w:t xml:space="preserve"> = Whether the teacher </w:t>
      </w:r>
      <w:r w:rsidR="00406507">
        <w:rPr>
          <w:rFonts w:ascii="Times New Roman" w:hAnsi="Times New Roman" w:cs="Times New Roman"/>
          <w:szCs w:val="24"/>
        </w:rPr>
        <w:t>feels</w:t>
      </w:r>
      <w:r w:rsidR="00E74672">
        <w:rPr>
          <w:rFonts w:ascii="Times New Roman" w:hAnsi="Times New Roman" w:cs="Times New Roman"/>
          <w:szCs w:val="24"/>
        </w:rPr>
        <w:t xml:space="preserve"> </w:t>
      </w:r>
      <w:r w:rsidR="00B86383">
        <w:rPr>
          <w:rFonts w:ascii="Times New Roman" w:hAnsi="Times New Roman" w:cs="Times New Roman"/>
          <w:szCs w:val="24"/>
        </w:rPr>
        <w:t>“</w:t>
      </w:r>
      <w:r w:rsidR="00E74672">
        <w:rPr>
          <w:rFonts w:ascii="Times New Roman" w:hAnsi="Times New Roman" w:cs="Times New Roman"/>
          <w:szCs w:val="24"/>
        </w:rPr>
        <w:t>a lot</w:t>
      </w:r>
      <w:r w:rsidR="00B86383">
        <w:rPr>
          <w:rFonts w:ascii="Times New Roman" w:hAnsi="Times New Roman" w:cs="Times New Roman"/>
          <w:szCs w:val="24"/>
        </w:rPr>
        <w:t>”</w:t>
      </w:r>
      <w:r w:rsidR="00E74672">
        <w:rPr>
          <w:rFonts w:ascii="Times New Roman" w:hAnsi="Times New Roman" w:cs="Times New Roman"/>
          <w:szCs w:val="24"/>
        </w:rPr>
        <w:t xml:space="preserve"> or </w:t>
      </w:r>
      <w:r w:rsidR="00B86383">
        <w:rPr>
          <w:rFonts w:ascii="Times New Roman" w:hAnsi="Times New Roman" w:cs="Times New Roman"/>
          <w:szCs w:val="24"/>
        </w:rPr>
        <w:t>“</w:t>
      </w:r>
      <w:r w:rsidR="00E74672">
        <w:rPr>
          <w:rFonts w:ascii="Times New Roman" w:hAnsi="Times New Roman" w:cs="Times New Roman"/>
          <w:szCs w:val="24"/>
        </w:rPr>
        <w:t>quite a bit</w:t>
      </w:r>
      <w:r w:rsidR="00B86383">
        <w:rPr>
          <w:rFonts w:ascii="Times New Roman" w:hAnsi="Times New Roman" w:cs="Times New Roman"/>
          <w:szCs w:val="24"/>
        </w:rPr>
        <w:t>”</w:t>
      </w:r>
      <w:r w:rsidR="00E74672">
        <w:rPr>
          <w:rFonts w:ascii="Times New Roman" w:hAnsi="Times New Roman" w:cs="Times New Roman"/>
          <w:szCs w:val="24"/>
        </w:rPr>
        <w:t xml:space="preserve"> of stress due to accountability (1) or not (0). </w:t>
      </w:r>
    </w:p>
    <w:p w14:paraId="4E94D6A9" w14:textId="4F3B8DBB" w:rsidR="00E74672" w:rsidRDefault="00781772" w:rsidP="003D5004">
      <w:pPr>
        <w:pStyle w:val="NoSpacing"/>
        <w:spacing w:line="360" w:lineRule="auto"/>
        <w:jc w:val="both"/>
        <w:rPr>
          <w:rFonts w:ascii="Times New Roman" w:hAnsi="Times New Roman" w:cs="Times New Roman"/>
          <w:szCs w:val="24"/>
        </w:rPr>
      </w:pPr>
      <m:oMath>
        <m:sSub>
          <m:sSubPr>
            <m:ctrlPr>
              <w:rPr>
                <w:rFonts w:ascii="Cambria Math" w:hAnsi="Cambria Math" w:cs="Times New Roman"/>
                <w:i/>
                <w:szCs w:val="24"/>
              </w:rPr>
            </m:ctrlPr>
          </m:sSubPr>
          <m:e>
            <m:r>
              <w:rPr>
                <w:rFonts w:ascii="Cambria Math" w:hAnsi="Cambria Math" w:cs="Times New Roman"/>
                <w:szCs w:val="24"/>
              </w:rPr>
              <m:t>App</m:t>
            </m:r>
          </m:e>
          <m:sub>
            <m:r>
              <w:rPr>
                <w:rFonts w:ascii="Cambria Math" w:hAnsi="Cambria Math" w:cs="Times New Roman"/>
                <w:szCs w:val="24"/>
              </w:rPr>
              <m:t>j</m:t>
            </m:r>
          </m:sub>
        </m:sSub>
      </m:oMath>
      <w:r w:rsidR="00E74672">
        <w:rPr>
          <w:rFonts w:ascii="Times New Roman" w:hAnsi="Times New Roman" w:cs="Times New Roman"/>
          <w:szCs w:val="24"/>
        </w:rPr>
        <w:t xml:space="preserve"> = A dummy variable for whether senior management use achievement data as part of an annual appraisal of teachers (1) or not (0).</w:t>
      </w:r>
    </w:p>
    <w:p w14:paraId="3AB912C7" w14:textId="206A7DB5" w:rsidR="00E74672" w:rsidRPr="00F4547C" w:rsidRDefault="00781772" w:rsidP="003D5004">
      <w:pPr>
        <w:pStyle w:val="NoSpacing"/>
        <w:spacing w:line="360" w:lineRule="auto"/>
        <w:jc w:val="both"/>
        <w:rPr>
          <w:rFonts w:ascii="Times New Roman" w:hAnsi="Times New Roman" w:cs="Times New Roman"/>
          <w:szCs w:val="24"/>
        </w:rPr>
      </w:pPr>
      <m:oMath>
        <m:sSub>
          <m:sSubPr>
            <m:ctrlPr>
              <w:rPr>
                <w:rFonts w:ascii="Cambria Math" w:hAnsi="Cambria Math" w:cs="Times New Roman"/>
                <w:i/>
                <w:szCs w:val="24"/>
              </w:rPr>
            </m:ctrlPr>
          </m:sSubPr>
          <m:e>
            <m:r>
              <w:rPr>
                <w:rFonts w:ascii="Cambria Math" w:hAnsi="Cambria Math" w:cs="Times New Roman"/>
                <w:szCs w:val="24"/>
              </w:rPr>
              <m:t>Teac</m:t>
            </m:r>
            <m:r>
              <w:rPr>
                <w:rFonts w:ascii="Cambria Math" w:hAnsi="Cambria Math" w:cs="Times New Roman"/>
                <w:szCs w:val="24"/>
              </w:rPr>
              <m:t>h</m:t>
            </m:r>
            <m:r>
              <w:rPr>
                <w:rFonts w:ascii="Cambria Math" w:hAnsi="Cambria Math" w:cs="Times New Roman"/>
                <w:szCs w:val="24"/>
              </w:rPr>
              <m:t>er</m:t>
            </m:r>
            <m:r>
              <w:rPr>
                <w:rFonts w:ascii="Cambria Math" w:hAnsi="Cambria Math" w:cs="Times New Roman"/>
                <w:szCs w:val="24"/>
              </w:rPr>
              <m:t>_</m:t>
            </m:r>
            <m:r>
              <w:rPr>
                <w:rFonts w:ascii="Cambria Math" w:hAnsi="Cambria Math" w:cs="Times New Roman"/>
                <w:szCs w:val="24"/>
              </w:rPr>
              <m:t>Controls</m:t>
            </m:r>
          </m:e>
          <m:sub>
            <m:r>
              <w:rPr>
                <w:rFonts w:ascii="Cambria Math" w:hAnsi="Cambria Math" w:cs="Times New Roman"/>
                <w:szCs w:val="24"/>
              </w:rPr>
              <m:t>i</m:t>
            </m:r>
          </m:sub>
        </m:sSub>
      </m:oMath>
      <w:r w:rsidR="00E74672" w:rsidRPr="00F4547C">
        <w:rPr>
          <w:rFonts w:ascii="Times New Roman" w:hAnsi="Times New Roman" w:cs="Times New Roman"/>
          <w:szCs w:val="24"/>
        </w:rPr>
        <w:t xml:space="preserve"> = A set of controls for teacher characteristics.</w:t>
      </w:r>
    </w:p>
    <w:p w14:paraId="4D481C8F" w14:textId="56BE40E4" w:rsidR="00E74672" w:rsidRDefault="00781772" w:rsidP="003D5004">
      <w:pPr>
        <w:pStyle w:val="NoSpacing"/>
        <w:spacing w:line="360" w:lineRule="auto"/>
        <w:jc w:val="both"/>
        <w:rPr>
          <w:rFonts w:ascii="Times New Roman" w:hAnsi="Times New Roman" w:cs="Times New Roman"/>
          <w:szCs w:val="24"/>
        </w:rPr>
      </w:pPr>
      <m:oMath>
        <m:sSub>
          <m:sSubPr>
            <m:ctrlPr>
              <w:rPr>
                <w:rFonts w:ascii="Cambria Math" w:hAnsi="Cambria Math" w:cs="Times New Roman"/>
                <w:i/>
                <w:szCs w:val="24"/>
              </w:rPr>
            </m:ctrlPr>
          </m:sSubPr>
          <m:e>
            <m:r>
              <w:rPr>
                <w:rFonts w:ascii="Cambria Math" w:hAnsi="Cambria Math" w:cs="Times New Roman"/>
                <w:szCs w:val="24"/>
              </w:rPr>
              <m:t>Sc</m:t>
            </m:r>
            <m:r>
              <w:rPr>
                <w:rFonts w:ascii="Cambria Math" w:hAnsi="Cambria Math" w:cs="Times New Roman"/>
                <w:szCs w:val="24"/>
              </w:rPr>
              <m:t>h</m:t>
            </m:r>
            <m:r>
              <w:rPr>
                <w:rFonts w:ascii="Cambria Math" w:hAnsi="Cambria Math" w:cs="Times New Roman"/>
                <w:szCs w:val="24"/>
              </w:rPr>
              <m:t>ool</m:t>
            </m:r>
            <m:r>
              <w:rPr>
                <w:rFonts w:ascii="Cambria Math" w:hAnsi="Cambria Math" w:cs="Times New Roman"/>
                <w:szCs w:val="24"/>
              </w:rPr>
              <m:t>_</m:t>
            </m:r>
            <m:r>
              <w:rPr>
                <w:rFonts w:ascii="Cambria Math" w:hAnsi="Cambria Math" w:cs="Times New Roman"/>
                <w:szCs w:val="24"/>
              </w:rPr>
              <m:t>Controls</m:t>
            </m:r>
          </m:e>
          <m:sub>
            <m:r>
              <w:rPr>
                <w:rFonts w:ascii="Cambria Math" w:hAnsi="Cambria Math" w:cs="Times New Roman"/>
                <w:szCs w:val="24"/>
              </w:rPr>
              <m:t>j</m:t>
            </m:r>
          </m:sub>
        </m:sSub>
      </m:oMath>
      <w:r w:rsidR="00E74672" w:rsidRPr="00F4547C">
        <w:rPr>
          <w:rFonts w:ascii="Times New Roman" w:hAnsi="Times New Roman" w:cs="Times New Roman"/>
          <w:szCs w:val="24"/>
        </w:rPr>
        <w:t xml:space="preserve"> = A set of controls for background school characteristics, including </w:t>
      </w:r>
      <w:r w:rsidR="00E717A9" w:rsidRPr="00F4547C">
        <w:rPr>
          <w:rFonts w:ascii="Times New Roman" w:hAnsi="Times New Roman" w:cs="Times New Roman"/>
          <w:szCs w:val="24"/>
        </w:rPr>
        <w:t>the percent of SEN, disadvantaged</w:t>
      </w:r>
      <w:r w:rsidR="00F4547C" w:rsidRPr="00F4547C">
        <w:rPr>
          <w:rFonts w:ascii="Times New Roman" w:hAnsi="Times New Roman" w:cs="Times New Roman"/>
          <w:szCs w:val="24"/>
        </w:rPr>
        <w:t>, immigrant</w:t>
      </w:r>
      <w:r w:rsidR="00E717A9" w:rsidRPr="00F4547C">
        <w:rPr>
          <w:rFonts w:ascii="Times New Roman" w:hAnsi="Times New Roman" w:cs="Times New Roman"/>
          <w:szCs w:val="24"/>
        </w:rPr>
        <w:t xml:space="preserve"> and foreign language pupils,</w:t>
      </w:r>
      <w:r w:rsidR="00F4547C" w:rsidRPr="00F4547C">
        <w:rPr>
          <w:rFonts w:ascii="Times New Roman" w:hAnsi="Times New Roman" w:cs="Times New Roman"/>
          <w:szCs w:val="24"/>
        </w:rPr>
        <w:t xml:space="preserve"> headteacher experience</w:t>
      </w:r>
      <w:r w:rsidR="003879CE">
        <w:rPr>
          <w:rFonts w:ascii="Times New Roman" w:hAnsi="Times New Roman" w:cs="Times New Roman"/>
          <w:szCs w:val="24"/>
        </w:rPr>
        <w:t xml:space="preserve"> (years)</w:t>
      </w:r>
      <w:r w:rsidR="00F4547C" w:rsidRPr="00F4547C">
        <w:rPr>
          <w:rFonts w:ascii="Times New Roman" w:hAnsi="Times New Roman" w:cs="Times New Roman"/>
          <w:szCs w:val="24"/>
        </w:rPr>
        <w:t>, pupil-teacher ratio, teacher-teaching assistant ratio, teacher-administrator ratio, location and a scale capturing whether the headteacher believes instruction in the school is hindered by a lack of resources</w:t>
      </w:r>
      <w:r w:rsidR="00E74672" w:rsidRPr="00F4547C">
        <w:rPr>
          <w:rFonts w:ascii="Times New Roman" w:hAnsi="Times New Roman" w:cs="Times New Roman"/>
          <w:szCs w:val="24"/>
        </w:rPr>
        <w:t>.</w:t>
      </w:r>
    </w:p>
    <w:p w14:paraId="35F93B52" w14:textId="77777777" w:rsidR="003D5004" w:rsidRDefault="00E74672" w:rsidP="003D5004">
      <w:pPr>
        <w:pStyle w:val="NoSpacing"/>
        <w:spacing w:line="360" w:lineRule="auto"/>
        <w:jc w:val="both"/>
        <w:rPr>
          <w:rFonts w:ascii="Times New Roman" w:hAnsi="Times New Roman" w:cs="Times New Roman"/>
          <w:szCs w:val="24"/>
        </w:rPr>
      </w:pPr>
      <w:r>
        <w:rPr>
          <w:rFonts w:ascii="Times New Roman" w:hAnsi="Times New Roman" w:cs="Times New Roman"/>
          <w:szCs w:val="24"/>
        </w:rPr>
        <w:t>i = school i</w:t>
      </w:r>
    </w:p>
    <w:p w14:paraId="3FCF6632" w14:textId="62AF4860" w:rsidR="00AD26C9" w:rsidRDefault="00E74672" w:rsidP="00E74672">
      <w:pPr>
        <w:pStyle w:val="NoSpacing"/>
        <w:spacing w:line="360" w:lineRule="auto"/>
        <w:jc w:val="both"/>
        <w:rPr>
          <w:rFonts w:ascii="Times New Roman" w:hAnsi="Times New Roman" w:cs="Times New Roman"/>
          <w:szCs w:val="24"/>
        </w:rPr>
      </w:pPr>
      <w:r>
        <w:rPr>
          <w:rFonts w:ascii="Times New Roman" w:hAnsi="Times New Roman" w:cs="Times New Roman"/>
          <w:szCs w:val="24"/>
        </w:rPr>
        <w:t>j = school j</w:t>
      </w:r>
    </w:p>
    <w:p w14:paraId="165C571B" w14:textId="17502271" w:rsidR="00E74672" w:rsidRDefault="00E74672" w:rsidP="00193D18">
      <w:pPr>
        <w:pStyle w:val="NoSpacing"/>
        <w:spacing w:line="360" w:lineRule="auto"/>
        <w:jc w:val="both"/>
        <w:rPr>
          <w:rFonts w:ascii="Times New Roman" w:hAnsi="Times New Roman" w:cs="Times New Roman"/>
          <w:szCs w:val="24"/>
        </w:rPr>
      </w:pPr>
      <w:r>
        <w:rPr>
          <w:rFonts w:ascii="Times New Roman" w:hAnsi="Times New Roman" w:cs="Times New Roman"/>
          <w:szCs w:val="24"/>
        </w:rPr>
        <w:t xml:space="preserve">Two different specifications of this model </w:t>
      </w:r>
      <w:r w:rsidR="003D5004">
        <w:rPr>
          <w:rFonts w:ascii="Times New Roman" w:hAnsi="Times New Roman" w:cs="Times New Roman"/>
          <w:szCs w:val="24"/>
        </w:rPr>
        <w:t>are</w:t>
      </w:r>
      <w:r>
        <w:rPr>
          <w:rFonts w:ascii="Times New Roman" w:hAnsi="Times New Roman" w:cs="Times New Roman"/>
          <w:szCs w:val="24"/>
        </w:rPr>
        <w:t xml:space="preserve"> estimated, including a different set of teacher controls to test the robustness of the results. The base specification will inc</w:t>
      </w:r>
      <w:r w:rsidRPr="00747E56">
        <w:rPr>
          <w:rFonts w:ascii="Times New Roman" w:hAnsi="Times New Roman" w:cs="Times New Roman"/>
          <w:szCs w:val="24"/>
        </w:rPr>
        <w:t>lude controls</w:t>
      </w:r>
      <w:r w:rsidR="00747E56" w:rsidRPr="00747E56">
        <w:rPr>
          <w:rFonts w:ascii="Times New Roman" w:hAnsi="Times New Roman" w:cs="Times New Roman"/>
          <w:szCs w:val="24"/>
        </w:rPr>
        <w:t xml:space="preserve"> for teacher age, gender, experience and length of tenure in current school</w:t>
      </w:r>
      <w:r w:rsidR="00747E56">
        <w:rPr>
          <w:rFonts w:ascii="Times New Roman" w:hAnsi="Times New Roman" w:cs="Times New Roman"/>
          <w:szCs w:val="24"/>
        </w:rPr>
        <w:t xml:space="preserve">. </w:t>
      </w:r>
      <w:r>
        <w:rPr>
          <w:rFonts w:ascii="Times New Roman" w:hAnsi="Times New Roman" w:cs="Times New Roman"/>
          <w:szCs w:val="24"/>
        </w:rPr>
        <w:t xml:space="preserve">In the second specification, we include additional controls for whether teachers say they </w:t>
      </w:r>
      <w:r w:rsidR="00193D18">
        <w:rPr>
          <w:rFonts w:ascii="Times New Roman" w:hAnsi="Times New Roman" w:cs="Times New Roman"/>
          <w:szCs w:val="24"/>
        </w:rPr>
        <w:t>feel stressed by other aspects of their job which are unlikely to be caused by accountability. This includes whether teachers feel stressed by:</w:t>
      </w:r>
    </w:p>
    <w:p w14:paraId="735DC735" w14:textId="7A85CD99" w:rsidR="00193D18" w:rsidRDefault="00193D18" w:rsidP="00193D18">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Classroom discipline</w:t>
      </w:r>
    </w:p>
    <w:p w14:paraId="7A2D50E7" w14:textId="13A7F859" w:rsidR="00193D18" w:rsidRDefault="00193D18" w:rsidP="00193D18">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Intimidation or verbal abuse from students</w:t>
      </w:r>
    </w:p>
    <w:p w14:paraId="2DEF2123" w14:textId="7549A67A" w:rsidR="00193D18" w:rsidRDefault="00193D18" w:rsidP="00193D18">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Having too many lessons to teach</w:t>
      </w:r>
    </w:p>
    <w:p w14:paraId="25849BD8" w14:textId="73F1E226" w:rsidR="00193D18" w:rsidRDefault="00193D18" w:rsidP="00193D18">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lastRenderedPageBreak/>
        <w:t>Having to modify lessons for SEN pupils</w:t>
      </w:r>
    </w:p>
    <w:p w14:paraId="57DEE601" w14:textId="7FF96C29" w:rsidR="00AD26C9" w:rsidRDefault="00193D18" w:rsidP="00193D18">
      <w:pPr>
        <w:pStyle w:val="NoSpacing"/>
        <w:spacing w:line="360" w:lineRule="auto"/>
        <w:jc w:val="both"/>
        <w:rPr>
          <w:rFonts w:ascii="Times New Roman" w:hAnsi="Times New Roman" w:cs="Times New Roman"/>
          <w:szCs w:val="24"/>
        </w:rPr>
      </w:pPr>
      <w:r>
        <w:rPr>
          <w:rFonts w:ascii="Times New Roman" w:hAnsi="Times New Roman" w:cs="Times New Roman"/>
          <w:szCs w:val="24"/>
        </w:rPr>
        <w:t>This second model specification hence attempts to tease out the stress teachers feel from accountability (because they are being monitored</w:t>
      </w:r>
      <w:r w:rsidR="003D5004">
        <w:rPr>
          <w:rFonts w:ascii="Times New Roman" w:hAnsi="Times New Roman" w:cs="Times New Roman"/>
          <w:szCs w:val="24"/>
        </w:rPr>
        <w:t xml:space="preserve"> by senior management</w:t>
      </w:r>
      <w:r>
        <w:rPr>
          <w:rFonts w:ascii="Times New Roman" w:hAnsi="Times New Roman" w:cs="Times New Roman"/>
          <w:szCs w:val="24"/>
        </w:rPr>
        <w:t xml:space="preserve">) from other stressful aspects of their job. </w:t>
      </w:r>
    </w:p>
    <w:p w14:paraId="636670E7" w14:textId="77777777" w:rsidR="003D5004" w:rsidRDefault="003D5004" w:rsidP="00193D18">
      <w:pPr>
        <w:pStyle w:val="NoSpacing"/>
        <w:spacing w:line="360" w:lineRule="auto"/>
        <w:jc w:val="both"/>
        <w:rPr>
          <w:rFonts w:ascii="Times New Roman" w:hAnsi="Times New Roman" w:cs="Times New Roman"/>
          <w:szCs w:val="24"/>
        </w:rPr>
      </w:pPr>
    </w:p>
    <w:p w14:paraId="69108243" w14:textId="1635D0C8" w:rsidR="00193D18" w:rsidRPr="00943A7A" w:rsidRDefault="00193D18" w:rsidP="00193D18">
      <w:pPr>
        <w:pStyle w:val="NoSpacing"/>
        <w:spacing w:line="360" w:lineRule="auto"/>
        <w:jc w:val="both"/>
        <w:rPr>
          <w:rFonts w:ascii="Times New Roman" w:hAnsi="Times New Roman" w:cs="Times New Roman"/>
          <w:szCs w:val="24"/>
        </w:rPr>
      </w:pPr>
      <w:r>
        <w:rPr>
          <w:rFonts w:ascii="Times New Roman" w:hAnsi="Times New Roman" w:cs="Times New Roman"/>
          <w:szCs w:val="24"/>
        </w:rPr>
        <w:t xml:space="preserve">Finally, we re-estimate this model separately for sub-samples of teachers </w:t>
      </w:r>
      <w:r w:rsidR="003D5004">
        <w:rPr>
          <w:rFonts w:ascii="Times New Roman" w:hAnsi="Times New Roman" w:cs="Times New Roman"/>
          <w:szCs w:val="24"/>
        </w:rPr>
        <w:t>depending upon whether they may face</w:t>
      </w:r>
      <w:r>
        <w:rPr>
          <w:rFonts w:ascii="Times New Roman" w:hAnsi="Times New Roman" w:cs="Times New Roman"/>
          <w:szCs w:val="24"/>
        </w:rPr>
        <w:t xml:space="preserve"> serious consequences if they receive a poor appraisal. Specifically, we divide the sample into two groups depending upon whether the headteacher indicated that a poor teacher appraisal can at least sometimes lead to dismissal</w:t>
      </w:r>
      <w:r w:rsidR="00943A7A">
        <w:rPr>
          <w:rFonts w:ascii="Times New Roman" w:hAnsi="Times New Roman" w:cs="Times New Roman"/>
          <w:szCs w:val="24"/>
        </w:rPr>
        <w:t xml:space="preserve">, </w:t>
      </w:r>
      <w:r>
        <w:rPr>
          <w:rFonts w:ascii="Times New Roman" w:hAnsi="Times New Roman" w:cs="Times New Roman"/>
          <w:szCs w:val="24"/>
        </w:rPr>
        <w:t xml:space="preserve">versus those who said that </w:t>
      </w:r>
      <w:r w:rsidR="003D5004">
        <w:rPr>
          <w:rFonts w:ascii="Times New Roman" w:hAnsi="Times New Roman" w:cs="Times New Roman"/>
          <w:szCs w:val="24"/>
        </w:rPr>
        <w:t>dismissal due to a poor appraisal</w:t>
      </w:r>
      <w:r>
        <w:rPr>
          <w:rFonts w:ascii="Times New Roman" w:hAnsi="Times New Roman" w:cs="Times New Roman"/>
          <w:szCs w:val="24"/>
        </w:rPr>
        <w:t xml:space="preserve"> never </w:t>
      </w:r>
      <w:r w:rsidR="003879CE">
        <w:rPr>
          <w:rFonts w:ascii="Times New Roman" w:hAnsi="Times New Roman" w:cs="Times New Roman"/>
          <w:szCs w:val="24"/>
        </w:rPr>
        <w:t>occurs</w:t>
      </w:r>
      <w:r>
        <w:rPr>
          <w:rFonts w:ascii="Times New Roman" w:hAnsi="Times New Roman" w:cs="Times New Roman"/>
          <w:szCs w:val="24"/>
        </w:rPr>
        <w:t xml:space="preserve">. The second model specification is then estimated separately for these two groups, </w:t>
      </w:r>
      <w:r w:rsidRPr="00943A7A">
        <w:rPr>
          <w:rFonts w:ascii="Times New Roman" w:hAnsi="Times New Roman" w:cs="Times New Roman"/>
          <w:szCs w:val="24"/>
        </w:rPr>
        <w:t xml:space="preserve">to investigate whether this factor moderates the results. The robustness of these findings </w:t>
      </w:r>
      <w:r w:rsidR="00DF290B" w:rsidRPr="00943A7A">
        <w:rPr>
          <w:rFonts w:ascii="Times New Roman" w:hAnsi="Times New Roman" w:cs="Times New Roman"/>
          <w:szCs w:val="24"/>
        </w:rPr>
        <w:t>is</w:t>
      </w:r>
      <w:r w:rsidRPr="00943A7A">
        <w:rPr>
          <w:rFonts w:ascii="Times New Roman" w:hAnsi="Times New Roman" w:cs="Times New Roman"/>
          <w:szCs w:val="24"/>
        </w:rPr>
        <w:t xml:space="preserve"> tested in Appendix </w:t>
      </w:r>
      <w:r w:rsidR="005601BA" w:rsidRPr="00943A7A">
        <w:rPr>
          <w:rFonts w:ascii="Times New Roman" w:hAnsi="Times New Roman" w:cs="Times New Roman"/>
          <w:szCs w:val="24"/>
        </w:rPr>
        <w:t>A</w:t>
      </w:r>
      <w:r w:rsidRPr="00943A7A">
        <w:rPr>
          <w:rFonts w:ascii="Times New Roman" w:hAnsi="Times New Roman" w:cs="Times New Roman"/>
          <w:szCs w:val="24"/>
        </w:rPr>
        <w:t xml:space="preserve"> where we also include possible (a) material sanction</w:t>
      </w:r>
      <w:r w:rsidR="003D5004" w:rsidRPr="00943A7A">
        <w:rPr>
          <w:rFonts w:ascii="Times New Roman" w:hAnsi="Times New Roman" w:cs="Times New Roman"/>
          <w:szCs w:val="24"/>
        </w:rPr>
        <w:t>s</w:t>
      </w:r>
      <w:r w:rsidRPr="00943A7A">
        <w:rPr>
          <w:rFonts w:ascii="Times New Roman" w:hAnsi="Times New Roman" w:cs="Times New Roman"/>
          <w:szCs w:val="24"/>
        </w:rPr>
        <w:t xml:space="preserve"> and (b) impact upon career advancement (as well as the possibility of dismissal) when dividing the sample into the two sub-groups. </w:t>
      </w:r>
    </w:p>
    <w:p w14:paraId="30C33505" w14:textId="77777777" w:rsidR="003D5004" w:rsidRPr="00943A7A" w:rsidRDefault="003D5004" w:rsidP="00193D18">
      <w:pPr>
        <w:pStyle w:val="NoSpacing"/>
        <w:spacing w:line="360" w:lineRule="auto"/>
        <w:jc w:val="both"/>
        <w:rPr>
          <w:rFonts w:ascii="Times New Roman" w:hAnsi="Times New Roman" w:cs="Times New Roman"/>
          <w:szCs w:val="24"/>
        </w:rPr>
      </w:pPr>
    </w:p>
    <w:p w14:paraId="3E6400E6" w14:textId="1083850E" w:rsidR="00193D18" w:rsidRDefault="00193D18" w:rsidP="00193D18">
      <w:pPr>
        <w:pStyle w:val="NoSpacing"/>
        <w:spacing w:line="360" w:lineRule="auto"/>
        <w:jc w:val="both"/>
        <w:rPr>
          <w:rFonts w:ascii="Times New Roman" w:hAnsi="Times New Roman" w:cs="Times New Roman"/>
          <w:szCs w:val="24"/>
        </w:rPr>
      </w:pPr>
      <w:r w:rsidRPr="00943A7A">
        <w:rPr>
          <w:rFonts w:ascii="Times New Roman" w:hAnsi="Times New Roman" w:cs="Times New Roman"/>
          <w:szCs w:val="24"/>
        </w:rPr>
        <w:t xml:space="preserve">Results from the pooled cross-country model (which also includes country dummy variables) will be presented in </w:t>
      </w:r>
      <w:r w:rsidR="003879CE">
        <w:rPr>
          <w:rFonts w:ascii="Times New Roman" w:hAnsi="Times New Roman" w:cs="Times New Roman"/>
          <w:szCs w:val="24"/>
        </w:rPr>
        <w:t>the main text</w:t>
      </w:r>
      <w:r w:rsidRPr="00943A7A">
        <w:rPr>
          <w:rFonts w:ascii="Times New Roman" w:hAnsi="Times New Roman" w:cs="Times New Roman"/>
          <w:szCs w:val="24"/>
        </w:rPr>
        <w:t xml:space="preserve">, with the country-by-country results presented </w:t>
      </w:r>
      <w:r w:rsidR="005601BA" w:rsidRPr="00943A7A">
        <w:rPr>
          <w:rFonts w:ascii="Times New Roman" w:hAnsi="Times New Roman" w:cs="Times New Roman"/>
          <w:szCs w:val="24"/>
        </w:rPr>
        <w:t>in Appendix B</w:t>
      </w:r>
      <w:r w:rsidRPr="00943A7A">
        <w:rPr>
          <w:rFonts w:ascii="Times New Roman" w:hAnsi="Times New Roman" w:cs="Times New Roman"/>
          <w:szCs w:val="24"/>
        </w:rPr>
        <w:t xml:space="preserve">. </w:t>
      </w:r>
      <w:r w:rsidR="00B27AB2" w:rsidRPr="00943A7A">
        <w:rPr>
          <w:rFonts w:ascii="Times New Roman" w:hAnsi="Times New Roman" w:cs="Times New Roman"/>
          <w:szCs w:val="24"/>
        </w:rPr>
        <w:t xml:space="preserve">Estimates will be presented as odd-ratios in the main text, with marginal effects (probability differences) based upon a linear probability model presented in Appendix </w:t>
      </w:r>
      <w:r w:rsidR="008F289D" w:rsidRPr="00943A7A">
        <w:rPr>
          <w:rFonts w:ascii="Times New Roman" w:hAnsi="Times New Roman" w:cs="Times New Roman"/>
          <w:szCs w:val="24"/>
        </w:rPr>
        <w:t>C</w:t>
      </w:r>
      <w:r w:rsidR="00B27AB2" w:rsidRPr="00943A7A">
        <w:rPr>
          <w:rFonts w:ascii="Times New Roman" w:hAnsi="Times New Roman" w:cs="Times New Roman"/>
          <w:szCs w:val="24"/>
        </w:rPr>
        <w:t>.</w:t>
      </w:r>
      <w:r w:rsidR="00B27AB2">
        <w:rPr>
          <w:rFonts w:ascii="Times New Roman" w:hAnsi="Times New Roman" w:cs="Times New Roman"/>
          <w:szCs w:val="24"/>
        </w:rPr>
        <w:t xml:space="preserve"> </w:t>
      </w:r>
    </w:p>
    <w:p w14:paraId="0836092F" w14:textId="6C064401" w:rsidR="00AD26C9" w:rsidRDefault="00AD26C9" w:rsidP="006F6F53">
      <w:pPr>
        <w:pStyle w:val="NoSpacing"/>
        <w:jc w:val="both"/>
        <w:rPr>
          <w:rFonts w:ascii="Times New Roman" w:hAnsi="Times New Roman" w:cs="Times New Roman"/>
          <w:szCs w:val="24"/>
        </w:rPr>
      </w:pPr>
    </w:p>
    <w:p w14:paraId="078EFFF0" w14:textId="77777777" w:rsidR="00B27AB2" w:rsidRPr="00B27AB2" w:rsidRDefault="00B27AB2" w:rsidP="00B27AB2">
      <w:pPr>
        <w:pStyle w:val="NoSpacing"/>
        <w:jc w:val="both"/>
        <w:rPr>
          <w:rFonts w:ascii="Times New Roman" w:hAnsi="Times New Roman" w:cs="Times New Roman"/>
          <w:szCs w:val="24"/>
          <w:u w:val="single"/>
        </w:rPr>
      </w:pPr>
      <w:r w:rsidRPr="00B27AB2">
        <w:rPr>
          <w:rFonts w:ascii="Times New Roman" w:hAnsi="Times New Roman" w:cs="Times New Roman"/>
          <w:i/>
          <w:szCs w:val="24"/>
          <w:u w:val="single"/>
        </w:rPr>
        <w:t xml:space="preserve">Research question 3. Are teachers more stressed by accountability when their colleagues (including their headteachers) feel stressed by accountability as well? </w:t>
      </w:r>
    </w:p>
    <w:p w14:paraId="6B5AE380" w14:textId="18D6893B" w:rsidR="00AD26C9" w:rsidRDefault="00AD26C9" w:rsidP="006F6F53">
      <w:pPr>
        <w:pStyle w:val="NoSpacing"/>
        <w:jc w:val="both"/>
        <w:rPr>
          <w:rFonts w:ascii="Times New Roman" w:hAnsi="Times New Roman" w:cs="Times New Roman"/>
          <w:szCs w:val="24"/>
        </w:rPr>
      </w:pPr>
    </w:p>
    <w:p w14:paraId="795B6D47" w14:textId="66286585" w:rsidR="00AD26C9" w:rsidRDefault="00B606C5" w:rsidP="00460A60">
      <w:pPr>
        <w:pStyle w:val="NoSpacing"/>
        <w:spacing w:line="360" w:lineRule="auto"/>
        <w:jc w:val="both"/>
        <w:rPr>
          <w:rFonts w:ascii="Times New Roman" w:hAnsi="Times New Roman" w:cs="Times New Roman"/>
          <w:szCs w:val="24"/>
        </w:rPr>
      </w:pPr>
      <w:r>
        <w:rPr>
          <w:rFonts w:ascii="Times New Roman" w:hAnsi="Times New Roman" w:cs="Times New Roman"/>
          <w:szCs w:val="24"/>
        </w:rPr>
        <w:t>To begin, we investigate whether teachers within a school feel more stressed by accountability when their headteacher</w:t>
      </w:r>
      <w:r w:rsidR="00460A60">
        <w:rPr>
          <w:rFonts w:ascii="Times New Roman" w:hAnsi="Times New Roman" w:cs="Times New Roman"/>
          <w:szCs w:val="24"/>
        </w:rPr>
        <w:t xml:space="preserve"> feels stressed by this aspect of their job. This is done via estimation of the logistic regression model:</w:t>
      </w:r>
    </w:p>
    <w:p w14:paraId="672D9323" w14:textId="08C24593" w:rsidR="00460A60" w:rsidRDefault="00460A60" w:rsidP="00460A60">
      <w:pPr>
        <w:pStyle w:val="NoSpacing"/>
        <w:spacing w:line="360" w:lineRule="auto"/>
        <w:jc w:val="both"/>
        <w:rPr>
          <w:rFonts w:ascii="Times New Roman" w:hAnsi="Times New Roman" w:cs="Times New Roman"/>
          <w:szCs w:val="24"/>
        </w:rPr>
      </w:pPr>
      <m:oMathPara>
        <m:oMath>
          <m:r>
            <w:rPr>
              <w:rFonts w:ascii="Cambria Math" w:hAnsi="Cambria Math" w:cs="Times New Roman"/>
              <w:szCs w:val="24"/>
            </w:rPr>
            <m:t xml:space="preserve">logistic </m:t>
          </m:r>
          <m:d>
            <m:dPr>
              <m:ctrlPr>
                <w:rPr>
                  <w:rFonts w:ascii="Cambria Math" w:hAnsi="Cambria Math" w:cs="Times New Roman"/>
                  <w:i/>
                  <w:szCs w:val="24"/>
                </w:rPr>
              </m:ctrlPr>
            </m:dPr>
            <m:e>
              <m:sSub>
                <m:sSubPr>
                  <m:ctrlPr>
                    <w:rPr>
                      <w:rFonts w:ascii="Cambria Math" w:hAnsi="Cambria Math" w:cs="Times New Roman"/>
                      <w:i/>
                      <w:szCs w:val="24"/>
                    </w:rPr>
                  </m:ctrlPr>
                </m:sSubPr>
                <m:e>
                  <m:r>
                    <w:rPr>
                      <w:rFonts w:ascii="Cambria Math" w:hAnsi="Cambria Math" w:cs="Times New Roman"/>
                      <w:szCs w:val="24"/>
                    </w:rPr>
                    <m:t>S</m:t>
                  </m:r>
                </m:e>
                <m:sub>
                  <m:r>
                    <w:rPr>
                      <w:rFonts w:ascii="Cambria Math" w:hAnsi="Cambria Math" w:cs="Times New Roman"/>
                      <w:szCs w:val="24"/>
                    </w:rPr>
                    <m:t>ij</m:t>
                  </m:r>
                </m:sub>
              </m:sSub>
            </m:e>
          </m:d>
          <m:r>
            <w:rPr>
              <w:rFonts w:ascii="Cambria Math" w:hAnsi="Cambria Math" w:cs="Times New Roman"/>
              <w:szCs w:val="24"/>
            </w:rPr>
            <m:t>= α+ β.</m:t>
          </m:r>
          <m:sSub>
            <m:sSubPr>
              <m:ctrlPr>
                <w:rPr>
                  <w:rFonts w:ascii="Cambria Math" w:hAnsi="Cambria Math" w:cs="Times New Roman"/>
                  <w:i/>
                  <w:szCs w:val="24"/>
                </w:rPr>
              </m:ctrlPr>
            </m:sSubPr>
            <m:e>
              <m:r>
                <w:rPr>
                  <w:rFonts w:ascii="Cambria Math" w:hAnsi="Cambria Math" w:cs="Times New Roman"/>
                  <w:szCs w:val="24"/>
                </w:rPr>
                <m:t>Head_Stress</m:t>
              </m:r>
            </m:e>
            <m:sub>
              <m:r>
                <w:rPr>
                  <w:rFonts w:ascii="Cambria Math" w:hAnsi="Cambria Math" w:cs="Times New Roman"/>
                  <w:szCs w:val="24"/>
                </w:rPr>
                <m:t>j</m:t>
              </m:r>
            </m:sub>
          </m:sSub>
          <m:r>
            <w:rPr>
              <w:rFonts w:ascii="Cambria Math" w:hAnsi="Cambria Math" w:cs="Times New Roman"/>
              <w:szCs w:val="24"/>
            </w:rPr>
            <m:t>+ γ.</m:t>
          </m:r>
          <m:sSub>
            <m:sSubPr>
              <m:ctrlPr>
                <w:rPr>
                  <w:rFonts w:ascii="Cambria Math" w:hAnsi="Cambria Math" w:cs="Times New Roman"/>
                  <w:i/>
                  <w:szCs w:val="24"/>
                </w:rPr>
              </m:ctrlPr>
            </m:sSubPr>
            <m:e>
              <m:r>
                <w:rPr>
                  <w:rFonts w:ascii="Cambria Math" w:hAnsi="Cambria Math" w:cs="Times New Roman"/>
                  <w:szCs w:val="24"/>
                </w:rPr>
                <m:t>Teacher_Controls</m:t>
              </m:r>
            </m:e>
            <m:sub>
              <m:r>
                <w:rPr>
                  <w:rFonts w:ascii="Cambria Math" w:hAnsi="Cambria Math" w:cs="Times New Roman"/>
                  <w:szCs w:val="24"/>
                </w:rPr>
                <m:t>i</m:t>
              </m:r>
            </m:sub>
          </m:sSub>
          <m:r>
            <w:rPr>
              <w:rFonts w:ascii="Cambria Math" w:hAnsi="Cambria Math" w:cs="Times New Roman"/>
              <w:szCs w:val="24"/>
            </w:rPr>
            <m:t>+ δ.</m:t>
          </m:r>
          <m:sSub>
            <m:sSubPr>
              <m:ctrlPr>
                <w:rPr>
                  <w:rFonts w:ascii="Cambria Math" w:hAnsi="Cambria Math" w:cs="Times New Roman"/>
                  <w:i/>
                  <w:szCs w:val="24"/>
                </w:rPr>
              </m:ctrlPr>
            </m:sSubPr>
            <m:e>
              <m:r>
                <w:rPr>
                  <w:rFonts w:ascii="Cambria Math" w:hAnsi="Cambria Math" w:cs="Times New Roman"/>
                  <w:szCs w:val="24"/>
                </w:rPr>
                <m:t>School_Controls</m:t>
              </m:r>
            </m:e>
            <m:sub>
              <m:r>
                <w:rPr>
                  <w:rFonts w:ascii="Cambria Math" w:hAnsi="Cambria Math" w:cs="Times New Roman"/>
                  <w:szCs w:val="24"/>
                </w:rPr>
                <m:t>j</m:t>
              </m:r>
            </m:sub>
          </m:sSub>
          <m:r>
            <w:rPr>
              <w:rFonts w:ascii="Cambria Math" w:hAnsi="Cambria Math" w:cs="Times New Roman"/>
              <w:szCs w:val="24"/>
            </w:rPr>
            <m:t xml:space="preserve"> </m:t>
          </m:r>
        </m:oMath>
      </m:oMathPara>
    </w:p>
    <w:p w14:paraId="5A72A0D2" w14:textId="1FF3C5D0" w:rsidR="00460A60" w:rsidRDefault="00460A60" w:rsidP="00460A60">
      <w:pPr>
        <w:pStyle w:val="NoSpacing"/>
        <w:spacing w:line="360" w:lineRule="auto"/>
        <w:jc w:val="both"/>
        <w:rPr>
          <w:rFonts w:ascii="Times New Roman" w:hAnsi="Times New Roman" w:cs="Times New Roman"/>
          <w:szCs w:val="24"/>
        </w:rPr>
      </w:pPr>
      <w:r>
        <w:rPr>
          <w:rFonts w:ascii="Times New Roman" w:hAnsi="Times New Roman" w:cs="Times New Roman"/>
          <w:szCs w:val="24"/>
        </w:rPr>
        <w:t>Where:</w:t>
      </w:r>
    </w:p>
    <w:p w14:paraId="102E751C" w14:textId="3958006B" w:rsidR="00AD26C9" w:rsidRDefault="00781772" w:rsidP="00460A60">
      <w:pPr>
        <w:pStyle w:val="NoSpacing"/>
        <w:spacing w:line="360" w:lineRule="auto"/>
        <w:jc w:val="both"/>
        <w:rPr>
          <w:rFonts w:ascii="Times New Roman" w:hAnsi="Times New Roman" w:cs="Times New Roman"/>
          <w:szCs w:val="24"/>
        </w:rPr>
      </w:pPr>
      <m:oMath>
        <m:sSub>
          <m:sSubPr>
            <m:ctrlPr>
              <w:rPr>
                <w:rFonts w:ascii="Cambria Math" w:hAnsi="Cambria Math" w:cs="Times New Roman"/>
                <w:i/>
                <w:szCs w:val="24"/>
              </w:rPr>
            </m:ctrlPr>
          </m:sSubPr>
          <m:e>
            <m:r>
              <w:rPr>
                <w:rFonts w:ascii="Cambria Math" w:hAnsi="Cambria Math" w:cs="Times New Roman"/>
                <w:szCs w:val="24"/>
              </w:rPr>
              <m:t>Head</m:t>
            </m:r>
            <m:r>
              <w:rPr>
                <w:rFonts w:ascii="Cambria Math" w:hAnsi="Cambria Math" w:cs="Times New Roman"/>
                <w:szCs w:val="24"/>
              </w:rPr>
              <m:t>_</m:t>
            </m:r>
            <m:r>
              <w:rPr>
                <w:rFonts w:ascii="Cambria Math" w:hAnsi="Cambria Math" w:cs="Times New Roman"/>
                <w:szCs w:val="24"/>
              </w:rPr>
              <m:t>Stress</m:t>
            </m:r>
          </m:e>
          <m:sub>
            <m:r>
              <w:rPr>
                <w:rFonts w:ascii="Cambria Math" w:hAnsi="Cambria Math" w:cs="Times New Roman"/>
                <w:szCs w:val="24"/>
              </w:rPr>
              <m:t>j</m:t>
            </m:r>
          </m:sub>
        </m:sSub>
      </m:oMath>
      <w:r w:rsidR="00460A60">
        <w:rPr>
          <w:rFonts w:ascii="Times New Roman" w:hAnsi="Times New Roman" w:cs="Times New Roman"/>
          <w:szCs w:val="24"/>
        </w:rPr>
        <w:t xml:space="preserve"> = A </w:t>
      </w:r>
      <w:r w:rsidR="00423F45">
        <w:rPr>
          <w:rFonts w:ascii="Times New Roman" w:hAnsi="Times New Roman" w:cs="Times New Roman"/>
          <w:szCs w:val="24"/>
        </w:rPr>
        <w:t>single, linear term</w:t>
      </w:r>
      <w:r w:rsidR="00460A60">
        <w:rPr>
          <w:rFonts w:ascii="Times New Roman" w:hAnsi="Times New Roman" w:cs="Times New Roman"/>
          <w:szCs w:val="24"/>
        </w:rPr>
        <w:t xml:space="preserve"> indicating how stressed the headteacher said they were due to accountability (</w:t>
      </w:r>
      <w:r w:rsidR="00423F45">
        <w:rPr>
          <w:rFonts w:ascii="Times New Roman" w:hAnsi="Times New Roman" w:cs="Times New Roman"/>
          <w:szCs w:val="24"/>
        </w:rPr>
        <w:t>four-point scale</w:t>
      </w:r>
      <w:r w:rsidR="00460A60">
        <w:rPr>
          <w:rFonts w:ascii="Times New Roman" w:hAnsi="Times New Roman" w:cs="Times New Roman"/>
          <w:szCs w:val="24"/>
        </w:rPr>
        <w:t xml:space="preserve">). </w:t>
      </w:r>
    </w:p>
    <w:p w14:paraId="0C54E17F" w14:textId="77777777" w:rsidR="00DD2718" w:rsidRDefault="00DD2718" w:rsidP="00460A60">
      <w:pPr>
        <w:pStyle w:val="NoSpacing"/>
        <w:spacing w:line="360" w:lineRule="auto"/>
        <w:jc w:val="both"/>
        <w:rPr>
          <w:rFonts w:ascii="Times New Roman" w:hAnsi="Times New Roman" w:cs="Times New Roman"/>
          <w:szCs w:val="24"/>
        </w:rPr>
      </w:pPr>
    </w:p>
    <w:p w14:paraId="3D7DE759" w14:textId="2DBCDA2F" w:rsidR="00AD26C9" w:rsidRDefault="00460A60" w:rsidP="00460A60">
      <w:pPr>
        <w:pStyle w:val="NoSpacing"/>
        <w:spacing w:line="360" w:lineRule="auto"/>
        <w:jc w:val="both"/>
        <w:rPr>
          <w:rFonts w:ascii="Times New Roman" w:hAnsi="Times New Roman" w:cs="Times New Roman"/>
          <w:szCs w:val="24"/>
        </w:rPr>
      </w:pPr>
      <w:r>
        <w:rPr>
          <w:rFonts w:ascii="Times New Roman" w:hAnsi="Times New Roman" w:cs="Times New Roman"/>
          <w:szCs w:val="24"/>
        </w:rPr>
        <w:t>All other variables are specified as per the logistic regression model presented under research question 2.</w:t>
      </w:r>
      <w:r w:rsidR="008B1889">
        <w:rPr>
          <w:rFonts w:ascii="Times New Roman" w:hAnsi="Times New Roman" w:cs="Times New Roman"/>
          <w:szCs w:val="24"/>
        </w:rPr>
        <w:t xml:space="preserve"> Three specifications of this model will be estimated using different sets of controls. The first two specifications are the same as under research question 2 above (where teacher stress in other aspects of their job is added to the baseline model). Additionally, in the third </w:t>
      </w:r>
      <w:r w:rsidR="008B1889">
        <w:rPr>
          <w:rFonts w:ascii="Times New Roman" w:hAnsi="Times New Roman" w:cs="Times New Roman"/>
          <w:szCs w:val="24"/>
        </w:rPr>
        <w:lastRenderedPageBreak/>
        <w:t xml:space="preserve">model, we will also add controls for headteacher stress in other aspects of their job (school discipline, abuse from students, accommodating SEN students). The purpose of these additional controls is again to separate out the “impact” of headteachers being stressed by accountability from them being stressed about other aspects of their job. </w:t>
      </w:r>
    </w:p>
    <w:p w14:paraId="26A2B473" w14:textId="77777777" w:rsidR="00460A60" w:rsidRDefault="00460A60" w:rsidP="006F51AB">
      <w:pPr>
        <w:pStyle w:val="NoSpacing"/>
        <w:spacing w:line="360" w:lineRule="auto"/>
        <w:jc w:val="both"/>
        <w:rPr>
          <w:rFonts w:ascii="Times New Roman" w:hAnsi="Times New Roman" w:cs="Times New Roman"/>
          <w:szCs w:val="24"/>
        </w:rPr>
      </w:pPr>
    </w:p>
    <w:p w14:paraId="6BC01148" w14:textId="00F89C53" w:rsidR="00AD26C9" w:rsidRDefault="006F51AB" w:rsidP="00873B4E">
      <w:pPr>
        <w:pStyle w:val="NoSpacing"/>
        <w:spacing w:line="360" w:lineRule="auto"/>
        <w:jc w:val="both"/>
        <w:rPr>
          <w:rFonts w:ascii="Times New Roman" w:hAnsi="Times New Roman" w:cs="Times New Roman"/>
          <w:szCs w:val="24"/>
        </w:rPr>
      </w:pPr>
      <w:r>
        <w:rPr>
          <w:rFonts w:ascii="Times New Roman" w:hAnsi="Times New Roman" w:cs="Times New Roman"/>
          <w:szCs w:val="24"/>
        </w:rPr>
        <w:t xml:space="preserve">A similar procedure is followed when we investigate whether there appears to be </w:t>
      </w:r>
      <w:r w:rsidR="00AC25AD">
        <w:rPr>
          <w:rFonts w:ascii="Times New Roman" w:hAnsi="Times New Roman" w:cs="Times New Roman"/>
          <w:szCs w:val="24"/>
        </w:rPr>
        <w:t>“</w:t>
      </w:r>
      <w:r>
        <w:rPr>
          <w:rFonts w:ascii="Times New Roman" w:hAnsi="Times New Roman" w:cs="Times New Roman"/>
          <w:szCs w:val="24"/>
        </w:rPr>
        <w:t>emotional contagion</w:t>
      </w:r>
      <w:r w:rsidR="00AC25AD">
        <w:rPr>
          <w:rFonts w:ascii="Times New Roman" w:hAnsi="Times New Roman" w:cs="Times New Roman"/>
          <w:szCs w:val="24"/>
        </w:rPr>
        <w:t>”</w:t>
      </w:r>
      <w:r>
        <w:rPr>
          <w:rFonts w:ascii="Times New Roman" w:hAnsi="Times New Roman" w:cs="Times New Roman"/>
          <w:szCs w:val="24"/>
        </w:rPr>
        <w:t xml:space="preserve"> of accountability stress amongst teaching staff.</w:t>
      </w:r>
      <w:r w:rsidR="00624957">
        <w:rPr>
          <w:rFonts w:ascii="Times New Roman" w:hAnsi="Times New Roman" w:cs="Times New Roman"/>
          <w:szCs w:val="24"/>
        </w:rPr>
        <w:t xml:space="preserve"> First, for each teacher, we calculate the stress levels of their peers (i.e. other teachers</w:t>
      </w:r>
      <w:r w:rsidR="00AC25AD">
        <w:rPr>
          <w:rFonts w:ascii="Times New Roman" w:hAnsi="Times New Roman" w:cs="Times New Roman"/>
          <w:szCs w:val="24"/>
        </w:rPr>
        <w:t xml:space="preserve"> who completed the survey</w:t>
      </w:r>
      <w:r w:rsidR="00624957">
        <w:rPr>
          <w:rFonts w:ascii="Times New Roman" w:hAnsi="Times New Roman" w:cs="Times New Roman"/>
          <w:szCs w:val="24"/>
        </w:rPr>
        <w:t xml:space="preserve"> within their school). This is taken as the school average of the four-point</w:t>
      </w:r>
      <w:r w:rsidR="00873B4E">
        <w:rPr>
          <w:rFonts w:ascii="Times New Roman" w:hAnsi="Times New Roman" w:cs="Times New Roman"/>
          <w:szCs w:val="24"/>
        </w:rPr>
        <w:t xml:space="preserve"> question teachers were asked about stress due to accountability –</w:t>
      </w:r>
      <w:r w:rsidR="00AC25AD">
        <w:rPr>
          <w:rFonts w:ascii="Times New Roman" w:hAnsi="Times New Roman" w:cs="Times New Roman"/>
          <w:szCs w:val="24"/>
        </w:rPr>
        <w:t xml:space="preserve"> </w:t>
      </w:r>
      <w:r w:rsidR="00873B4E">
        <w:rPr>
          <w:rFonts w:ascii="Times New Roman" w:hAnsi="Times New Roman" w:cs="Times New Roman"/>
          <w:szCs w:val="24"/>
        </w:rPr>
        <w:t xml:space="preserve">having excluded each teacher’s own individual response. A logistic regression model is then estimated, with this “peer stress” variable entered as a linear term: </w:t>
      </w:r>
    </w:p>
    <w:p w14:paraId="29BC553C" w14:textId="2B3698FB" w:rsidR="00873B4E" w:rsidRDefault="00873B4E" w:rsidP="00873B4E">
      <w:pPr>
        <w:pStyle w:val="NoSpacing"/>
        <w:spacing w:line="360" w:lineRule="auto"/>
        <w:jc w:val="both"/>
        <w:rPr>
          <w:rFonts w:ascii="Times New Roman" w:hAnsi="Times New Roman" w:cs="Times New Roman"/>
          <w:szCs w:val="24"/>
        </w:rPr>
      </w:pPr>
      <m:oMathPara>
        <m:oMath>
          <m:r>
            <w:rPr>
              <w:rFonts w:ascii="Cambria Math" w:hAnsi="Cambria Math" w:cs="Times New Roman"/>
              <w:szCs w:val="24"/>
            </w:rPr>
            <m:t xml:space="preserve">logistic </m:t>
          </m:r>
          <m:d>
            <m:dPr>
              <m:ctrlPr>
                <w:rPr>
                  <w:rFonts w:ascii="Cambria Math" w:hAnsi="Cambria Math" w:cs="Times New Roman"/>
                  <w:i/>
                  <w:szCs w:val="24"/>
                </w:rPr>
              </m:ctrlPr>
            </m:dPr>
            <m:e>
              <m:sSub>
                <m:sSubPr>
                  <m:ctrlPr>
                    <w:rPr>
                      <w:rFonts w:ascii="Cambria Math" w:hAnsi="Cambria Math" w:cs="Times New Roman"/>
                      <w:i/>
                      <w:szCs w:val="24"/>
                    </w:rPr>
                  </m:ctrlPr>
                </m:sSubPr>
                <m:e>
                  <m:r>
                    <w:rPr>
                      <w:rFonts w:ascii="Cambria Math" w:hAnsi="Cambria Math" w:cs="Times New Roman"/>
                      <w:szCs w:val="24"/>
                    </w:rPr>
                    <m:t>S</m:t>
                  </m:r>
                </m:e>
                <m:sub>
                  <m:r>
                    <w:rPr>
                      <w:rFonts w:ascii="Cambria Math" w:hAnsi="Cambria Math" w:cs="Times New Roman"/>
                      <w:szCs w:val="24"/>
                    </w:rPr>
                    <m:t>ij</m:t>
                  </m:r>
                </m:sub>
              </m:sSub>
            </m:e>
          </m:d>
          <m:r>
            <w:rPr>
              <w:rFonts w:ascii="Cambria Math" w:hAnsi="Cambria Math" w:cs="Times New Roman"/>
              <w:szCs w:val="24"/>
            </w:rPr>
            <m:t>= α+ β.</m:t>
          </m:r>
          <m:sSub>
            <m:sSubPr>
              <m:ctrlPr>
                <w:rPr>
                  <w:rFonts w:ascii="Cambria Math" w:hAnsi="Cambria Math" w:cs="Times New Roman"/>
                  <w:i/>
                  <w:szCs w:val="24"/>
                </w:rPr>
              </m:ctrlPr>
            </m:sSubPr>
            <m:e>
              <m:r>
                <w:rPr>
                  <w:rFonts w:ascii="Cambria Math" w:hAnsi="Cambria Math" w:cs="Times New Roman"/>
                  <w:szCs w:val="24"/>
                </w:rPr>
                <m:t>Peer_Stress</m:t>
              </m:r>
            </m:e>
            <m:sub>
              <m:r>
                <w:rPr>
                  <w:rFonts w:ascii="Cambria Math" w:hAnsi="Cambria Math" w:cs="Times New Roman"/>
                  <w:szCs w:val="24"/>
                </w:rPr>
                <m:t>j</m:t>
              </m:r>
            </m:sub>
          </m:sSub>
          <m:r>
            <w:rPr>
              <w:rFonts w:ascii="Cambria Math" w:hAnsi="Cambria Math" w:cs="Times New Roman"/>
              <w:szCs w:val="24"/>
            </w:rPr>
            <m:t>+ γ.</m:t>
          </m:r>
          <m:sSub>
            <m:sSubPr>
              <m:ctrlPr>
                <w:rPr>
                  <w:rFonts w:ascii="Cambria Math" w:hAnsi="Cambria Math" w:cs="Times New Roman"/>
                  <w:i/>
                  <w:szCs w:val="24"/>
                </w:rPr>
              </m:ctrlPr>
            </m:sSubPr>
            <m:e>
              <m:r>
                <w:rPr>
                  <w:rFonts w:ascii="Cambria Math" w:hAnsi="Cambria Math" w:cs="Times New Roman"/>
                  <w:szCs w:val="24"/>
                </w:rPr>
                <m:t>Teacher_Controls</m:t>
              </m:r>
            </m:e>
            <m:sub>
              <m:r>
                <w:rPr>
                  <w:rFonts w:ascii="Cambria Math" w:hAnsi="Cambria Math" w:cs="Times New Roman"/>
                  <w:szCs w:val="24"/>
                </w:rPr>
                <m:t>i</m:t>
              </m:r>
            </m:sub>
          </m:sSub>
          <m:r>
            <w:rPr>
              <w:rFonts w:ascii="Cambria Math" w:hAnsi="Cambria Math" w:cs="Times New Roman"/>
              <w:szCs w:val="24"/>
            </w:rPr>
            <m:t>+ δ.</m:t>
          </m:r>
          <m:sSub>
            <m:sSubPr>
              <m:ctrlPr>
                <w:rPr>
                  <w:rFonts w:ascii="Cambria Math" w:hAnsi="Cambria Math" w:cs="Times New Roman"/>
                  <w:i/>
                  <w:szCs w:val="24"/>
                </w:rPr>
              </m:ctrlPr>
            </m:sSubPr>
            <m:e>
              <m:r>
                <w:rPr>
                  <w:rFonts w:ascii="Cambria Math" w:hAnsi="Cambria Math" w:cs="Times New Roman"/>
                  <w:szCs w:val="24"/>
                </w:rPr>
                <m:t>School_Controls</m:t>
              </m:r>
            </m:e>
            <m:sub>
              <m:r>
                <w:rPr>
                  <w:rFonts w:ascii="Cambria Math" w:hAnsi="Cambria Math" w:cs="Times New Roman"/>
                  <w:szCs w:val="24"/>
                </w:rPr>
                <m:t>j</m:t>
              </m:r>
            </m:sub>
          </m:sSub>
          <m:r>
            <w:rPr>
              <w:rFonts w:ascii="Cambria Math" w:hAnsi="Cambria Math" w:cs="Times New Roman"/>
              <w:szCs w:val="24"/>
            </w:rPr>
            <m:t xml:space="preserve"> </m:t>
          </m:r>
        </m:oMath>
      </m:oMathPara>
    </w:p>
    <w:p w14:paraId="0F4EFF2C" w14:textId="3A1F46BD" w:rsidR="00AD26C9" w:rsidRDefault="00873B4E" w:rsidP="00873B4E">
      <w:pPr>
        <w:pStyle w:val="NoSpacing"/>
        <w:spacing w:line="360" w:lineRule="auto"/>
        <w:jc w:val="both"/>
        <w:rPr>
          <w:rFonts w:ascii="Times New Roman" w:hAnsi="Times New Roman" w:cs="Times New Roman"/>
          <w:szCs w:val="24"/>
        </w:rPr>
      </w:pPr>
      <w:r>
        <w:rPr>
          <w:rFonts w:ascii="Times New Roman" w:hAnsi="Times New Roman" w:cs="Times New Roman"/>
          <w:szCs w:val="24"/>
        </w:rPr>
        <w:t>Where:</w:t>
      </w:r>
    </w:p>
    <w:p w14:paraId="5CE987C4" w14:textId="02DEDA6E" w:rsidR="00873B4E" w:rsidRDefault="00873B4E" w:rsidP="00873B4E">
      <w:pPr>
        <w:pStyle w:val="NoSpacing"/>
        <w:spacing w:line="360" w:lineRule="auto"/>
        <w:jc w:val="both"/>
        <w:rPr>
          <w:rFonts w:ascii="Times New Roman" w:hAnsi="Times New Roman" w:cs="Times New Roman"/>
          <w:szCs w:val="24"/>
        </w:rPr>
      </w:pPr>
      <m:oMath>
        <m:r>
          <w:rPr>
            <w:rFonts w:ascii="Cambria Math" w:hAnsi="Cambria Math" w:cs="Times New Roman"/>
            <w:szCs w:val="24"/>
          </w:rPr>
          <m:t>Peer_Stress</m:t>
        </m:r>
      </m:oMath>
      <w:r>
        <w:rPr>
          <w:rFonts w:ascii="Times New Roman" w:hAnsi="Times New Roman" w:cs="Times New Roman"/>
          <w:szCs w:val="24"/>
        </w:rPr>
        <w:t xml:space="preserve"> = The accountability-induced stress reported by the colleagues of each teacher.</w:t>
      </w:r>
    </w:p>
    <w:p w14:paraId="6349C8F7" w14:textId="77777777" w:rsidR="00AC25AD" w:rsidRDefault="00AC25AD" w:rsidP="00873B4E">
      <w:pPr>
        <w:pStyle w:val="NoSpacing"/>
        <w:spacing w:line="360" w:lineRule="auto"/>
        <w:jc w:val="both"/>
        <w:rPr>
          <w:rFonts w:ascii="Times New Roman" w:hAnsi="Times New Roman" w:cs="Times New Roman"/>
          <w:szCs w:val="24"/>
        </w:rPr>
      </w:pPr>
    </w:p>
    <w:p w14:paraId="3A6E5573" w14:textId="065DC958" w:rsidR="00873B4E" w:rsidRDefault="00873B4E" w:rsidP="00873B4E">
      <w:pPr>
        <w:pStyle w:val="NoSpacing"/>
        <w:spacing w:line="360" w:lineRule="auto"/>
        <w:jc w:val="both"/>
        <w:rPr>
          <w:rFonts w:ascii="Times New Roman" w:hAnsi="Times New Roman" w:cs="Times New Roman"/>
          <w:szCs w:val="24"/>
        </w:rPr>
      </w:pPr>
      <w:r>
        <w:rPr>
          <w:rFonts w:ascii="Times New Roman" w:hAnsi="Times New Roman" w:cs="Times New Roman"/>
          <w:szCs w:val="24"/>
        </w:rPr>
        <w:t>The same three model specifications will be estimated as discussed above. This will be supplemented by a fourth specification, where we also control for their colleagues</w:t>
      </w:r>
      <w:r w:rsidR="00204183">
        <w:rPr>
          <w:rFonts w:ascii="Times New Roman" w:hAnsi="Times New Roman" w:cs="Times New Roman"/>
          <w:szCs w:val="24"/>
        </w:rPr>
        <w:t>’</w:t>
      </w:r>
      <w:r>
        <w:rPr>
          <w:rFonts w:ascii="Times New Roman" w:hAnsi="Times New Roman" w:cs="Times New Roman"/>
          <w:szCs w:val="24"/>
        </w:rPr>
        <w:t xml:space="preserve"> reports of stress in other areas</w:t>
      </w:r>
      <w:r w:rsidR="00AC25AD">
        <w:rPr>
          <w:rFonts w:ascii="Times New Roman" w:hAnsi="Times New Roman" w:cs="Times New Roman"/>
          <w:szCs w:val="24"/>
        </w:rPr>
        <w:t xml:space="preserve"> of their job</w:t>
      </w:r>
      <w:r>
        <w:rPr>
          <w:rFonts w:ascii="Times New Roman" w:hAnsi="Times New Roman" w:cs="Times New Roman"/>
          <w:szCs w:val="24"/>
        </w:rPr>
        <w:t xml:space="preserve"> (school discipline, abuse from students, having too many lessons to teach, having to modify lessons for SEN students) and their colleagues’ overall levels of job satisfaction. Again, this will help illustrate whether it is their colleague’s accountability-induced stress that is driving the association, or if this may be driven by other aspects of how their colleagues feel about their job. </w:t>
      </w:r>
    </w:p>
    <w:p w14:paraId="5AAD67D3" w14:textId="1630AEAC" w:rsidR="00AD26C9" w:rsidRDefault="00AD26C9" w:rsidP="006F6F53">
      <w:pPr>
        <w:pStyle w:val="NoSpacing"/>
        <w:jc w:val="both"/>
        <w:rPr>
          <w:rFonts w:ascii="Times New Roman" w:hAnsi="Times New Roman" w:cs="Times New Roman"/>
          <w:szCs w:val="24"/>
        </w:rPr>
      </w:pPr>
    </w:p>
    <w:p w14:paraId="5CE74101" w14:textId="77777777" w:rsidR="00873B4E" w:rsidRPr="00873B4E" w:rsidRDefault="00873B4E" w:rsidP="00873B4E">
      <w:pPr>
        <w:pStyle w:val="NoSpacing"/>
        <w:jc w:val="both"/>
        <w:rPr>
          <w:rFonts w:ascii="Times New Roman" w:hAnsi="Times New Roman" w:cs="Times New Roman"/>
          <w:i/>
          <w:szCs w:val="24"/>
          <w:u w:val="single"/>
        </w:rPr>
      </w:pPr>
      <w:r w:rsidRPr="00873B4E">
        <w:rPr>
          <w:rFonts w:ascii="Times New Roman" w:hAnsi="Times New Roman" w:cs="Times New Roman"/>
          <w:i/>
          <w:szCs w:val="24"/>
          <w:u w:val="single"/>
        </w:rPr>
        <w:t>Research question 4. When headteachers are stressed by accountability, how do their school management practises change, and does it worsen the environment in the school?</w:t>
      </w:r>
    </w:p>
    <w:p w14:paraId="64A9B08F" w14:textId="77777777" w:rsidR="00873B4E" w:rsidRDefault="00873B4E" w:rsidP="006F6F53">
      <w:pPr>
        <w:pStyle w:val="NoSpacing"/>
        <w:jc w:val="both"/>
        <w:rPr>
          <w:rFonts w:ascii="Times New Roman" w:hAnsi="Times New Roman" w:cs="Times New Roman"/>
          <w:szCs w:val="24"/>
        </w:rPr>
      </w:pPr>
    </w:p>
    <w:p w14:paraId="235C750D" w14:textId="431A6455" w:rsidR="00AD26C9" w:rsidRDefault="008C1079" w:rsidP="008C1079">
      <w:pPr>
        <w:pStyle w:val="NoSpacing"/>
        <w:spacing w:line="360" w:lineRule="auto"/>
        <w:jc w:val="both"/>
        <w:rPr>
          <w:rFonts w:ascii="Times New Roman" w:hAnsi="Times New Roman" w:cs="Times New Roman"/>
          <w:szCs w:val="24"/>
        </w:rPr>
      </w:pPr>
      <w:r>
        <w:rPr>
          <w:rFonts w:ascii="Times New Roman" w:hAnsi="Times New Roman" w:cs="Times New Roman"/>
          <w:szCs w:val="24"/>
        </w:rPr>
        <w:t>Finally, when headteachers are stressed by accountability, what changes within their school? We examine the following based upon teacher and headteacher responses to the TALIS background questionnaire:</w:t>
      </w:r>
    </w:p>
    <w:p w14:paraId="6687F116" w14:textId="79C42588" w:rsidR="008C1079" w:rsidRPr="00600D0E" w:rsidRDefault="00600D0E" w:rsidP="008C1079">
      <w:pPr>
        <w:pStyle w:val="NoSpacing"/>
        <w:numPr>
          <w:ilvl w:val="0"/>
          <w:numId w:val="5"/>
        </w:numPr>
        <w:spacing w:line="360" w:lineRule="auto"/>
        <w:jc w:val="both"/>
        <w:rPr>
          <w:rFonts w:ascii="Times New Roman" w:hAnsi="Times New Roman" w:cs="Times New Roman"/>
          <w:szCs w:val="24"/>
        </w:rPr>
      </w:pPr>
      <w:r w:rsidRPr="00600D0E">
        <w:rPr>
          <w:rFonts w:ascii="Times New Roman" w:hAnsi="Times New Roman" w:cs="Times New Roman"/>
          <w:szCs w:val="24"/>
        </w:rPr>
        <w:t>Whether the headteacher feels they have a need for CPD in “</w:t>
      </w:r>
      <w:r w:rsidR="00EF4212" w:rsidRPr="00EF4212">
        <w:rPr>
          <w:rFonts w:ascii="Times New Roman" w:hAnsi="Times New Roman" w:cs="Times New Roman"/>
          <w:i/>
          <w:szCs w:val="24"/>
        </w:rPr>
        <w:t>u</w:t>
      </w:r>
      <w:r w:rsidRPr="00EF4212">
        <w:rPr>
          <w:rFonts w:ascii="Times New Roman" w:hAnsi="Times New Roman" w:cs="Times New Roman"/>
          <w:i/>
          <w:szCs w:val="24"/>
        </w:rPr>
        <w:t>sing data for improving the quality of the school</w:t>
      </w:r>
      <w:r w:rsidRPr="00600D0E">
        <w:rPr>
          <w:rFonts w:ascii="Times New Roman" w:hAnsi="Times New Roman" w:cs="Times New Roman"/>
          <w:szCs w:val="24"/>
        </w:rPr>
        <w:t>”</w:t>
      </w:r>
    </w:p>
    <w:p w14:paraId="1DB2392A" w14:textId="24A219CA" w:rsidR="00C429B4" w:rsidRPr="00CD7D36" w:rsidRDefault="00CD7D36" w:rsidP="00C429B4">
      <w:pPr>
        <w:pStyle w:val="NoSpacing"/>
        <w:numPr>
          <w:ilvl w:val="0"/>
          <w:numId w:val="5"/>
        </w:numPr>
        <w:spacing w:line="360" w:lineRule="auto"/>
        <w:jc w:val="both"/>
        <w:rPr>
          <w:rFonts w:ascii="Times New Roman" w:hAnsi="Times New Roman" w:cs="Times New Roman"/>
          <w:szCs w:val="24"/>
        </w:rPr>
      </w:pPr>
      <w:r w:rsidRPr="00CD7D36">
        <w:rPr>
          <w:rFonts w:ascii="Times New Roman" w:hAnsi="Times New Roman" w:cs="Times New Roman"/>
          <w:szCs w:val="24"/>
        </w:rPr>
        <w:t>Whether, over the last 12 months, the headteacher “</w:t>
      </w:r>
      <w:r w:rsidRPr="00CD7D36">
        <w:rPr>
          <w:rFonts w:ascii="Times New Roman" w:hAnsi="Times New Roman" w:cs="Times New Roman"/>
          <w:i/>
          <w:szCs w:val="24"/>
        </w:rPr>
        <w:t>took action to ensure that teachers feel responsible for their students’ learning outcomes</w:t>
      </w:r>
      <w:r w:rsidRPr="00CD7D36">
        <w:rPr>
          <w:rFonts w:ascii="Times New Roman" w:hAnsi="Times New Roman" w:cs="Times New Roman"/>
          <w:szCs w:val="24"/>
        </w:rPr>
        <w:t>”</w:t>
      </w:r>
      <w:r>
        <w:rPr>
          <w:rFonts w:ascii="Times New Roman" w:hAnsi="Times New Roman" w:cs="Times New Roman"/>
          <w:szCs w:val="24"/>
        </w:rPr>
        <w:t xml:space="preserve"> </w:t>
      </w:r>
    </w:p>
    <w:p w14:paraId="379D5D57" w14:textId="0E5D1959" w:rsidR="00CD7D36" w:rsidRPr="00CD7D36" w:rsidRDefault="00CD7D36" w:rsidP="00CD7D36">
      <w:pPr>
        <w:pStyle w:val="NoSpacing"/>
        <w:numPr>
          <w:ilvl w:val="0"/>
          <w:numId w:val="5"/>
        </w:numPr>
        <w:spacing w:line="360" w:lineRule="auto"/>
        <w:jc w:val="both"/>
        <w:rPr>
          <w:rFonts w:ascii="Times New Roman" w:hAnsi="Times New Roman" w:cs="Times New Roman"/>
          <w:szCs w:val="24"/>
        </w:rPr>
      </w:pPr>
      <w:r w:rsidRPr="00CD7D36">
        <w:rPr>
          <w:rFonts w:ascii="Times New Roman" w:hAnsi="Times New Roman" w:cs="Times New Roman"/>
          <w:szCs w:val="24"/>
        </w:rPr>
        <w:t>Whether, over the last 12 months, the headteacher “</w:t>
      </w:r>
      <w:r w:rsidRPr="00CD7D36">
        <w:rPr>
          <w:rFonts w:ascii="Times New Roman" w:hAnsi="Times New Roman" w:cs="Times New Roman"/>
          <w:i/>
          <w:szCs w:val="24"/>
        </w:rPr>
        <w:t>provided parents or guardians with information on the school and student performance</w:t>
      </w:r>
      <w:r w:rsidRPr="00CD7D36">
        <w:rPr>
          <w:rFonts w:ascii="Times New Roman" w:hAnsi="Times New Roman" w:cs="Times New Roman"/>
          <w:szCs w:val="24"/>
        </w:rPr>
        <w:t>”</w:t>
      </w:r>
    </w:p>
    <w:p w14:paraId="41588315" w14:textId="0AE1AAAB" w:rsidR="00C429B4" w:rsidRDefault="00CD7D36" w:rsidP="00C429B4">
      <w:pPr>
        <w:pStyle w:val="NoSpacing"/>
        <w:numPr>
          <w:ilvl w:val="0"/>
          <w:numId w:val="5"/>
        </w:numPr>
        <w:spacing w:line="360" w:lineRule="auto"/>
        <w:jc w:val="both"/>
        <w:rPr>
          <w:rFonts w:ascii="Times New Roman" w:hAnsi="Times New Roman" w:cs="Times New Roman"/>
          <w:szCs w:val="24"/>
        </w:rPr>
      </w:pPr>
      <w:r w:rsidRPr="00CD7D36">
        <w:rPr>
          <w:rFonts w:ascii="Times New Roman" w:hAnsi="Times New Roman" w:cs="Times New Roman"/>
          <w:szCs w:val="24"/>
        </w:rPr>
        <w:lastRenderedPageBreak/>
        <w:t>Whether</w:t>
      </w:r>
      <w:r>
        <w:rPr>
          <w:rFonts w:ascii="Times New Roman" w:hAnsi="Times New Roman" w:cs="Times New Roman"/>
          <w:szCs w:val="24"/>
        </w:rPr>
        <w:t xml:space="preserve"> school management undertook more frequent teacher appraisals</w:t>
      </w:r>
    </w:p>
    <w:p w14:paraId="50E59612" w14:textId="0871A55E" w:rsidR="00CD7D36" w:rsidRDefault="00CD7D36" w:rsidP="00C429B4">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 xml:space="preserve">Whether senior management were more likely to use test scores in teachers’ appraisals </w:t>
      </w:r>
    </w:p>
    <w:p w14:paraId="4F217626" w14:textId="5FF7C24B" w:rsidR="00CD7D36" w:rsidRDefault="00CD7D36" w:rsidP="00C429B4">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Whether headteachers were more likely to take material sanctions against teachers for a poor appraisal</w:t>
      </w:r>
    </w:p>
    <w:p w14:paraId="456A173D" w14:textId="4403C70B" w:rsidR="00EA090F" w:rsidRDefault="00CD7D36" w:rsidP="00782D96">
      <w:pPr>
        <w:pStyle w:val="NoSpacing"/>
        <w:numPr>
          <w:ilvl w:val="0"/>
          <w:numId w:val="5"/>
        </w:numPr>
        <w:spacing w:line="360" w:lineRule="auto"/>
        <w:jc w:val="both"/>
        <w:rPr>
          <w:rFonts w:ascii="Times New Roman" w:hAnsi="Times New Roman" w:cs="Times New Roman"/>
          <w:szCs w:val="24"/>
        </w:rPr>
      </w:pPr>
      <w:r w:rsidRPr="00EA090F">
        <w:rPr>
          <w:rFonts w:ascii="Times New Roman" w:hAnsi="Times New Roman" w:cs="Times New Roman"/>
          <w:szCs w:val="24"/>
        </w:rPr>
        <w:t xml:space="preserve">Whether </w:t>
      </w:r>
      <w:r w:rsidR="00EA090F">
        <w:rPr>
          <w:rFonts w:ascii="Times New Roman" w:hAnsi="Times New Roman" w:cs="Times New Roman"/>
          <w:szCs w:val="24"/>
        </w:rPr>
        <w:t xml:space="preserve">teachers were </w:t>
      </w:r>
      <w:r w:rsidR="00795662">
        <w:rPr>
          <w:rFonts w:ascii="Times New Roman" w:hAnsi="Times New Roman" w:cs="Times New Roman"/>
          <w:szCs w:val="24"/>
        </w:rPr>
        <w:t xml:space="preserve">more or </w:t>
      </w:r>
      <w:r w:rsidR="00EA090F">
        <w:rPr>
          <w:rFonts w:ascii="Times New Roman" w:hAnsi="Times New Roman" w:cs="Times New Roman"/>
          <w:szCs w:val="24"/>
        </w:rPr>
        <w:t>less likely to involve staff in decision making</w:t>
      </w:r>
    </w:p>
    <w:p w14:paraId="423BE97E" w14:textId="51EEDE7A" w:rsidR="00EA090F" w:rsidRDefault="00EA090F" w:rsidP="00782D96">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Whether the headteacher’s management of the school is more autocratic</w:t>
      </w:r>
    </w:p>
    <w:p w14:paraId="09129811" w14:textId="28E34FE3" w:rsidR="00EA090F" w:rsidRDefault="00EA090F" w:rsidP="00782D96">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Whether the</w:t>
      </w:r>
      <w:r w:rsidR="00ED65E1">
        <w:rPr>
          <w:rFonts w:ascii="Times New Roman" w:hAnsi="Times New Roman" w:cs="Times New Roman"/>
          <w:szCs w:val="24"/>
        </w:rPr>
        <w:t>re</w:t>
      </w:r>
      <w:r>
        <w:rPr>
          <w:rFonts w:ascii="Times New Roman" w:hAnsi="Times New Roman" w:cs="Times New Roman"/>
          <w:szCs w:val="24"/>
        </w:rPr>
        <w:t xml:space="preserve"> is a collaborative school culture</w:t>
      </w:r>
    </w:p>
    <w:p w14:paraId="329C162F" w14:textId="4256B66C" w:rsidR="00EA090F" w:rsidRDefault="00EA090F" w:rsidP="00782D96">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 xml:space="preserve">Whether teachers hold high expectations for student achievement </w:t>
      </w:r>
    </w:p>
    <w:p w14:paraId="3FA8682C" w14:textId="0F22BA6E" w:rsidR="00EA090F" w:rsidRDefault="00EA090F" w:rsidP="00782D96">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Whether headteachers are more likely to feedback test score results to teachers</w:t>
      </w:r>
    </w:p>
    <w:p w14:paraId="6EEEBA6C" w14:textId="77777777" w:rsidR="00EF4212" w:rsidRDefault="00EF4212" w:rsidP="00EF4212">
      <w:pPr>
        <w:pStyle w:val="NoSpacing"/>
        <w:spacing w:line="360" w:lineRule="auto"/>
        <w:ind w:left="720"/>
        <w:jc w:val="both"/>
        <w:rPr>
          <w:rFonts w:ascii="Times New Roman" w:hAnsi="Times New Roman" w:cs="Times New Roman"/>
          <w:szCs w:val="24"/>
        </w:rPr>
      </w:pPr>
    </w:p>
    <w:p w14:paraId="5E0DC2E9" w14:textId="306220CA" w:rsidR="00F4547C" w:rsidRPr="00EA090F" w:rsidRDefault="008C1079" w:rsidP="00EA090F">
      <w:pPr>
        <w:pStyle w:val="NoSpacing"/>
        <w:spacing w:line="360" w:lineRule="auto"/>
        <w:jc w:val="both"/>
        <w:rPr>
          <w:rFonts w:ascii="Times New Roman" w:hAnsi="Times New Roman" w:cs="Times New Roman"/>
          <w:szCs w:val="24"/>
        </w:rPr>
      </w:pPr>
      <w:r w:rsidRPr="00EA090F">
        <w:rPr>
          <w:rFonts w:ascii="Times New Roman" w:hAnsi="Times New Roman" w:cs="Times New Roman"/>
          <w:szCs w:val="24"/>
        </w:rPr>
        <w:t xml:space="preserve">Regression modelling is again used, where we control for a set of basic background characteristics of the teacher and </w:t>
      </w:r>
      <w:r w:rsidR="00204183">
        <w:rPr>
          <w:rFonts w:ascii="Times New Roman" w:hAnsi="Times New Roman" w:cs="Times New Roman"/>
          <w:szCs w:val="24"/>
        </w:rPr>
        <w:t xml:space="preserve">of </w:t>
      </w:r>
      <w:r w:rsidRPr="00EA090F">
        <w:rPr>
          <w:rFonts w:ascii="Times New Roman" w:hAnsi="Times New Roman" w:cs="Times New Roman"/>
          <w:szCs w:val="24"/>
        </w:rPr>
        <w:t>the headteacher / school.</w:t>
      </w:r>
      <w:r w:rsidR="00F4547C" w:rsidRPr="00EA090F">
        <w:rPr>
          <w:rFonts w:ascii="Times New Roman" w:hAnsi="Times New Roman" w:cs="Times New Roman"/>
          <w:szCs w:val="24"/>
        </w:rPr>
        <w:t xml:space="preserve"> This includes:</w:t>
      </w:r>
    </w:p>
    <w:p w14:paraId="40553C60" w14:textId="62CAD5DD" w:rsidR="00F4547C" w:rsidRDefault="00F4547C" w:rsidP="00F4547C">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Teacher demographics (age, experience, gender</w:t>
      </w:r>
      <w:r w:rsidR="00C34EDD">
        <w:rPr>
          <w:rFonts w:ascii="Times New Roman" w:hAnsi="Times New Roman" w:cs="Times New Roman"/>
          <w:szCs w:val="24"/>
        </w:rPr>
        <w:t>, length of tenure at current school</w:t>
      </w:r>
      <w:r>
        <w:rPr>
          <w:rFonts w:ascii="Times New Roman" w:hAnsi="Times New Roman" w:cs="Times New Roman"/>
          <w:szCs w:val="24"/>
        </w:rPr>
        <w:t>)</w:t>
      </w:r>
    </w:p>
    <w:p w14:paraId="3449A11D" w14:textId="5F6A3FE9" w:rsidR="00F4547C" w:rsidRDefault="00F4547C" w:rsidP="00F4547C">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P</w:t>
      </w:r>
      <w:r w:rsidRPr="00F4547C">
        <w:rPr>
          <w:rFonts w:ascii="Times New Roman" w:hAnsi="Times New Roman" w:cs="Times New Roman"/>
          <w:szCs w:val="24"/>
        </w:rPr>
        <w:t>ercent of SEN, disadvantaged, immigrant and foreign language pupils</w:t>
      </w:r>
      <w:r>
        <w:rPr>
          <w:rFonts w:ascii="Times New Roman" w:hAnsi="Times New Roman" w:cs="Times New Roman"/>
          <w:szCs w:val="24"/>
        </w:rPr>
        <w:t xml:space="preserve"> at the school</w:t>
      </w:r>
    </w:p>
    <w:p w14:paraId="21DD2FB0" w14:textId="0B39A0AB" w:rsidR="00F4547C" w:rsidRDefault="00F4547C" w:rsidP="00F4547C">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Y</w:t>
      </w:r>
      <w:r w:rsidRPr="00F4547C">
        <w:rPr>
          <w:rFonts w:ascii="Times New Roman" w:hAnsi="Times New Roman" w:cs="Times New Roman"/>
          <w:szCs w:val="24"/>
        </w:rPr>
        <w:t>ears of headteacher experience</w:t>
      </w:r>
    </w:p>
    <w:p w14:paraId="148F8DDD" w14:textId="0CEBC023" w:rsidR="00F4547C" w:rsidRDefault="00F4547C" w:rsidP="00F4547C">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P</w:t>
      </w:r>
      <w:r w:rsidRPr="00F4547C">
        <w:rPr>
          <w:rFonts w:ascii="Times New Roman" w:hAnsi="Times New Roman" w:cs="Times New Roman"/>
          <w:szCs w:val="24"/>
        </w:rPr>
        <w:t>upil-teacher, teacher-teaching assistant</w:t>
      </w:r>
      <w:r>
        <w:rPr>
          <w:rFonts w:ascii="Times New Roman" w:hAnsi="Times New Roman" w:cs="Times New Roman"/>
          <w:szCs w:val="24"/>
        </w:rPr>
        <w:t xml:space="preserve"> and</w:t>
      </w:r>
      <w:r w:rsidRPr="00F4547C">
        <w:rPr>
          <w:rFonts w:ascii="Times New Roman" w:hAnsi="Times New Roman" w:cs="Times New Roman"/>
          <w:szCs w:val="24"/>
        </w:rPr>
        <w:t xml:space="preserve"> teacher-administrator ratio</w:t>
      </w:r>
      <w:r>
        <w:rPr>
          <w:rFonts w:ascii="Times New Roman" w:hAnsi="Times New Roman" w:cs="Times New Roman"/>
          <w:szCs w:val="24"/>
        </w:rPr>
        <w:t>s</w:t>
      </w:r>
    </w:p>
    <w:p w14:paraId="0A9601D4" w14:textId="77777777" w:rsidR="00F4547C" w:rsidRDefault="00F4547C" w:rsidP="00F4547C">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School</w:t>
      </w:r>
      <w:r w:rsidRPr="00F4547C">
        <w:rPr>
          <w:rFonts w:ascii="Times New Roman" w:hAnsi="Times New Roman" w:cs="Times New Roman"/>
          <w:szCs w:val="24"/>
        </w:rPr>
        <w:t xml:space="preserve"> location</w:t>
      </w:r>
      <w:r>
        <w:rPr>
          <w:rFonts w:ascii="Times New Roman" w:hAnsi="Times New Roman" w:cs="Times New Roman"/>
          <w:szCs w:val="24"/>
        </w:rPr>
        <w:t xml:space="preserve"> (e.g. rural, urban)</w:t>
      </w:r>
      <w:r w:rsidRPr="00F4547C">
        <w:rPr>
          <w:rFonts w:ascii="Times New Roman" w:hAnsi="Times New Roman" w:cs="Times New Roman"/>
          <w:szCs w:val="24"/>
        </w:rPr>
        <w:t xml:space="preserve"> </w:t>
      </w:r>
    </w:p>
    <w:p w14:paraId="55DD3B93" w14:textId="7F7645F2" w:rsidR="00F4547C" w:rsidRPr="00F4547C" w:rsidRDefault="00F4547C" w:rsidP="00C429B4">
      <w:pPr>
        <w:pStyle w:val="NoSpacing"/>
        <w:numPr>
          <w:ilvl w:val="0"/>
          <w:numId w:val="5"/>
        </w:numPr>
        <w:spacing w:line="360" w:lineRule="auto"/>
        <w:jc w:val="both"/>
        <w:rPr>
          <w:rFonts w:ascii="Times New Roman" w:hAnsi="Times New Roman" w:cs="Times New Roman"/>
          <w:szCs w:val="24"/>
        </w:rPr>
      </w:pPr>
      <w:r>
        <w:rPr>
          <w:rFonts w:ascii="Times New Roman" w:hAnsi="Times New Roman" w:cs="Times New Roman"/>
          <w:szCs w:val="24"/>
        </w:rPr>
        <w:t>A</w:t>
      </w:r>
      <w:r w:rsidRPr="00F4547C">
        <w:rPr>
          <w:rFonts w:ascii="Times New Roman" w:hAnsi="Times New Roman" w:cs="Times New Roman"/>
          <w:szCs w:val="24"/>
        </w:rPr>
        <w:t xml:space="preserve"> scale capturing whether the headteacher believes instruction in the school is hindered by a lack of resources</w:t>
      </w:r>
    </w:p>
    <w:p w14:paraId="5BC0C182" w14:textId="3F90AFA3" w:rsidR="00165CCC" w:rsidRPr="00EF4212" w:rsidRDefault="00C429B4" w:rsidP="00EF4212">
      <w:pPr>
        <w:pStyle w:val="NoSpacing"/>
        <w:spacing w:line="360" w:lineRule="auto"/>
        <w:jc w:val="both"/>
        <w:rPr>
          <w:rFonts w:ascii="Times New Roman" w:hAnsi="Times New Roman" w:cs="Times New Roman"/>
          <w:szCs w:val="24"/>
          <w:highlight w:val="yellow"/>
        </w:rPr>
      </w:pPr>
      <w:r w:rsidRPr="00C429B4">
        <w:rPr>
          <w:rFonts w:ascii="Times New Roman" w:hAnsi="Times New Roman" w:cs="Times New Roman"/>
          <w:szCs w:val="24"/>
        </w:rPr>
        <w:t>The intuition is that these models attempt to establish how school management practises and school environment</w:t>
      </w:r>
      <w:r w:rsidR="008C1079" w:rsidRPr="00C429B4">
        <w:rPr>
          <w:rFonts w:ascii="Times New Roman" w:hAnsi="Times New Roman" w:cs="Times New Roman"/>
          <w:szCs w:val="24"/>
        </w:rPr>
        <w:t xml:space="preserve"> </w:t>
      </w:r>
      <w:r w:rsidRPr="00C429B4">
        <w:rPr>
          <w:rFonts w:ascii="Times New Roman" w:hAnsi="Times New Roman" w:cs="Times New Roman"/>
          <w:szCs w:val="24"/>
        </w:rPr>
        <w:t xml:space="preserve">differs when the headteacher feels stressed by accountability, within what are otherwise similar schools.  </w:t>
      </w:r>
    </w:p>
    <w:p w14:paraId="4C533251" w14:textId="77777777" w:rsidR="00C429B4" w:rsidRPr="006F6F53" w:rsidRDefault="00C429B4" w:rsidP="006F6F53">
      <w:pPr>
        <w:pStyle w:val="NoSpacing"/>
        <w:jc w:val="both"/>
        <w:rPr>
          <w:rFonts w:ascii="Times New Roman" w:hAnsi="Times New Roman" w:cs="Times New Roman"/>
          <w:szCs w:val="24"/>
        </w:rPr>
      </w:pPr>
    </w:p>
    <w:p w14:paraId="2C917F94" w14:textId="2DC201E7" w:rsidR="006217D6" w:rsidRDefault="006217D6" w:rsidP="006217D6">
      <w:pPr>
        <w:pStyle w:val="NoSpacing"/>
        <w:numPr>
          <w:ilvl w:val="0"/>
          <w:numId w:val="1"/>
        </w:numPr>
        <w:jc w:val="both"/>
        <w:rPr>
          <w:rFonts w:ascii="Times New Roman" w:hAnsi="Times New Roman" w:cs="Times New Roman"/>
          <w:b/>
          <w:szCs w:val="24"/>
        </w:rPr>
      </w:pPr>
      <w:r w:rsidRPr="006F6F53">
        <w:rPr>
          <w:rFonts w:ascii="Times New Roman" w:hAnsi="Times New Roman" w:cs="Times New Roman"/>
          <w:b/>
          <w:szCs w:val="24"/>
        </w:rPr>
        <w:t>Results</w:t>
      </w:r>
    </w:p>
    <w:p w14:paraId="06CFD6DC" w14:textId="606241E0" w:rsidR="006F6F53" w:rsidRDefault="006F6F53" w:rsidP="006F6F53">
      <w:pPr>
        <w:pStyle w:val="NoSpacing"/>
        <w:jc w:val="both"/>
        <w:rPr>
          <w:rFonts w:ascii="Times New Roman" w:hAnsi="Times New Roman" w:cs="Times New Roman"/>
          <w:szCs w:val="24"/>
        </w:rPr>
      </w:pPr>
    </w:p>
    <w:p w14:paraId="775F26AB" w14:textId="77777777" w:rsidR="00AB2CC5" w:rsidRPr="001B0CDF" w:rsidRDefault="00AB2CC5" w:rsidP="00AB2CC5">
      <w:pPr>
        <w:pStyle w:val="NoSpacing"/>
        <w:jc w:val="both"/>
        <w:rPr>
          <w:rFonts w:ascii="Times New Roman" w:hAnsi="Times New Roman" w:cs="Times New Roman"/>
          <w:i/>
          <w:szCs w:val="24"/>
          <w:u w:val="single"/>
        </w:rPr>
      </w:pPr>
      <w:r w:rsidRPr="001B0CDF">
        <w:rPr>
          <w:rFonts w:ascii="Times New Roman" w:hAnsi="Times New Roman" w:cs="Times New Roman"/>
          <w:i/>
          <w:szCs w:val="24"/>
          <w:u w:val="single"/>
        </w:rPr>
        <w:t>Research question 1. Do countries that place more emphasis upon school-performance accountability measures have more stressed teachers and headteachers?</w:t>
      </w:r>
    </w:p>
    <w:p w14:paraId="348621B1" w14:textId="185B63E9" w:rsidR="006F6F53" w:rsidRDefault="006F6F53" w:rsidP="006F6F53">
      <w:pPr>
        <w:pStyle w:val="NoSpacing"/>
        <w:jc w:val="both"/>
        <w:rPr>
          <w:rFonts w:ascii="Times New Roman" w:hAnsi="Times New Roman" w:cs="Times New Roman"/>
          <w:szCs w:val="24"/>
        </w:rPr>
      </w:pPr>
    </w:p>
    <w:p w14:paraId="0514A9CE" w14:textId="728FF1A1" w:rsidR="00AB2CC5" w:rsidRDefault="00AB2CC5" w:rsidP="00445F8C">
      <w:pPr>
        <w:pStyle w:val="NoSpacing"/>
        <w:spacing w:line="360" w:lineRule="auto"/>
        <w:jc w:val="both"/>
        <w:rPr>
          <w:rFonts w:ascii="Times New Roman" w:hAnsi="Times New Roman" w:cs="Times New Roman"/>
          <w:szCs w:val="24"/>
        </w:rPr>
      </w:pPr>
      <w:r>
        <w:rPr>
          <w:rFonts w:ascii="Times New Roman" w:hAnsi="Times New Roman" w:cs="Times New Roman"/>
          <w:szCs w:val="24"/>
        </w:rPr>
        <w:t>To begin, Figure 2 illustrates the relationship between the scale of school-system accountability and the percentage of headteachers (panel a) and teachers (panel b) who report being stressed by accountability</w:t>
      </w:r>
      <w:r w:rsidR="00445F8C">
        <w:rPr>
          <w:rFonts w:ascii="Times New Roman" w:hAnsi="Times New Roman" w:cs="Times New Roman"/>
          <w:szCs w:val="24"/>
        </w:rPr>
        <w:t xml:space="preserve"> at the country-level. In both graphs, there is a moderate, positive correlation (Pearson r ≈ 0.3). Consistent with our hypothesis, countries with more extensive, data-driven systems of school accountability also have staff who feel more stressed by this aspect of their job. Yet there are some clear exceptions to this relationship as well. For instance, despite its extensive use of data-driven accountability, the United States sits just below the international </w:t>
      </w:r>
      <w:r w:rsidR="00445F8C">
        <w:rPr>
          <w:rFonts w:ascii="Times New Roman" w:hAnsi="Times New Roman" w:cs="Times New Roman"/>
          <w:szCs w:val="24"/>
        </w:rPr>
        <w:lastRenderedPageBreak/>
        <w:t xml:space="preserve">average in terms of the proportion of teachers and headteachers reporting high-levels of accountability-induced stress. On the other </w:t>
      </w:r>
      <w:r w:rsidR="0036126F">
        <w:rPr>
          <w:rFonts w:ascii="Times New Roman" w:hAnsi="Times New Roman" w:cs="Times New Roman"/>
          <w:szCs w:val="24"/>
        </w:rPr>
        <w:t xml:space="preserve">hand, in Portugal many more teachers and headteachers report high-levels of stress due to accountability than one would anticipate, given the level of accountability in its school system. </w:t>
      </w:r>
    </w:p>
    <w:p w14:paraId="6FAE8475" w14:textId="28B5F1BD" w:rsidR="0036126F" w:rsidRPr="0036126F" w:rsidRDefault="0036126F" w:rsidP="0036126F">
      <w:pPr>
        <w:pStyle w:val="NoSpacing"/>
        <w:spacing w:line="360" w:lineRule="auto"/>
        <w:jc w:val="center"/>
        <w:rPr>
          <w:rFonts w:ascii="Times New Roman" w:hAnsi="Times New Roman" w:cs="Times New Roman"/>
          <w:b/>
          <w:szCs w:val="24"/>
        </w:rPr>
      </w:pPr>
      <w:r w:rsidRPr="0036126F">
        <w:rPr>
          <w:rFonts w:ascii="Times New Roman" w:hAnsi="Times New Roman" w:cs="Times New Roman"/>
          <w:b/>
          <w:szCs w:val="24"/>
        </w:rPr>
        <w:t>&lt;&lt; Figure 2 &gt;&gt;</w:t>
      </w:r>
    </w:p>
    <w:p w14:paraId="62E501A3" w14:textId="080B00EC" w:rsidR="0036126F" w:rsidRDefault="0036126F" w:rsidP="00445F8C">
      <w:pPr>
        <w:pStyle w:val="NoSpacing"/>
        <w:spacing w:line="360" w:lineRule="auto"/>
        <w:jc w:val="both"/>
        <w:rPr>
          <w:rFonts w:ascii="Times New Roman" w:hAnsi="Times New Roman" w:cs="Times New Roman"/>
          <w:szCs w:val="24"/>
        </w:rPr>
      </w:pPr>
      <w:r>
        <w:rPr>
          <w:rFonts w:ascii="Times New Roman" w:hAnsi="Times New Roman" w:cs="Times New Roman"/>
          <w:szCs w:val="24"/>
        </w:rPr>
        <w:t xml:space="preserve">These results are formalised in Table 1 where we present results from a two-level (headteacher nested within countries) and a three-level (teachers nested within schools nested within countries) multilevel model. </w:t>
      </w:r>
      <w:r w:rsidR="00104FD5">
        <w:rPr>
          <w:rFonts w:ascii="Times New Roman" w:hAnsi="Times New Roman" w:cs="Times New Roman"/>
          <w:szCs w:val="24"/>
        </w:rPr>
        <w:t>For both headteachers and teachers, there is a positive association. However, the results for headteachers (in particular) are imprecisely determined, with a large standard error. This reflects the limited sample size, at both the headteacher and country levels. For teachers, a one-standard deviation increase in the school-system accountability scale is associated with a four-percentage point increase in the percentage of teachers who</w:t>
      </w:r>
      <w:r w:rsidR="00C51583">
        <w:rPr>
          <w:rFonts w:ascii="Times New Roman" w:hAnsi="Times New Roman" w:cs="Times New Roman"/>
          <w:szCs w:val="24"/>
        </w:rPr>
        <w:t xml:space="preserve"> say</w:t>
      </w:r>
      <w:r w:rsidR="00104FD5">
        <w:rPr>
          <w:rFonts w:ascii="Times New Roman" w:hAnsi="Times New Roman" w:cs="Times New Roman"/>
          <w:szCs w:val="24"/>
        </w:rPr>
        <w:t xml:space="preserve"> they feel stressed by being held accountable for student achievement. This is a moderate association, which is statistically significant at the ten percent level. </w:t>
      </w:r>
    </w:p>
    <w:p w14:paraId="73B3E1C9" w14:textId="56E9CB49" w:rsidR="00AD26C9" w:rsidRDefault="00AD26C9" w:rsidP="006F6F53">
      <w:pPr>
        <w:pStyle w:val="NoSpacing"/>
        <w:jc w:val="both"/>
        <w:rPr>
          <w:rFonts w:ascii="Times New Roman" w:hAnsi="Times New Roman" w:cs="Times New Roman"/>
          <w:szCs w:val="24"/>
        </w:rPr>
      </w:pPr>
    </w:p>
    <w:p w14:paraId="6228A5AE" w14:textId="4C68EF35" w:rsidR="00AD26C9" w:rsidRDefault="00AD26C9" w:rsidP="006F6F53">
      <w:pPr>
        <w:pStyle w:val="NoSpacing"/>
        <w:jc w:val="both"/>
        <w:rPr>
          <w:rFonts w:ascii="Times New Roman" w:hAnsi="Times New Roman" w:cs="Times New Roman"/>
          <w:szCs w:val="24"/>
        </w:rPr>
      </w:pPr>
    </w:p>
    <w:p w14:paraId="0F4431E5" w14:textId="77777777" w:rsidR="004A7E2F" w:rsidRPr="00A27B4C" w:rsidRDefault="004A7E2F" w:rsidP="004A7E2F">
      <w:pPr>
        <w:pStyle w:val="NoSpacing"/>
        <w:jc w:val="both"/>
        <w:rPr>
          <w:rFonts w:ascii="Times New Roman" w:hAnsi="Times New Roman" w:cs="Times New Roman"/>
          <w:i/>
          <w:szCs w:val="24"/>
          <w:u w:val="single"/>
        </w:rPr>
      </w:pPr>
      <w:r w:rsidRPr="00A27B4C">
        <w:rPr>
          <w:rFonts w:ascii="Times New Roman" w:hAnsi="Times New Roman" w:cs="Times New Roman"/>
          <w:i/>
          <w:szCs w:val="24"/>
          <w:u w:val="single"/>
        </w:rPr>
        <w:t>Research question 2. Are teachers more stressed by accountability when senior leaders use achievement data to make judgements about their performance? (And when this may have consequences for their career)?</w:t>
      </w:r>
    </w:p>
    <w:p w14:paraId="70ADACC7" w14:textId="395488DF" w:rsidR="00AD26C9" w:rsidRDefault="00AD26C9" w:rsidP="006F6F53">
      <w:pPr>
        <w:pStyle w:val="NoSpacing"/>
        <w:jc w:val="both"/>
        <w:rPr>
          <w:rFonts w:ascii="Times New Roman" w:hAnsi="Times New Roman" w:cs="Times New Roman"/>
          <w:szCs w:val="24"/>
        </w:rPr>
      </w:pPr>
    </w:p>
    <w:p w14:paraId="55AE7870" w14:textId="29EAA012" w:rsidR="00AD26C9" w:rsidRDefault="00C101C9" w:rsidP="000C17DA">
      <w:pPr>
        <w:pStyle w:val="NoSpacing"/>
        <w:spacing w:line="360" w:lineRule="auto"/>
        <w:jc w:val="both"/>
        <w:rPr>
          <w:rFonts w:ascii="Times New Roman" w:hAnsi="Times New Roman" w:cs="Times New Roman"/>
          <w:szCs w:val="24"/>
        </w:rPr>
      </w:pPr>
      <w:r>
        <w:rPr>
          <w:rFonts w:ascii="Times New Roman" w:hAnsi="Times New Roman" w:cs="Times New Roman"/>
          <w:szCs w:val="24"/>
        </w:rPr>
        <w:t xml:space="preserve">Table 2 presents the estimates which address our second research question, using TALIS data that has been pooled across all countries. </w:t>
      </w:r>
      <w:r w:rsidR="00803892">
        <w:rPr>
          <w:rFonts w:ascii="Times New Roman" w:hAnsi="Times New Roman" w:cs="Times New Roman"/>
          <w:szCs w:val="24"/>
        </w:rPr>
        <w:t>Overall, there is little evidence that senior school leader</w:t>
      </w:r>
      <w:r w:rsidR="00917391">
        <w:rPr>
          <w:rFonts w:ascii="Times New Roman" w:hAnsi="Times New Roman" w:cs="Times New Roman"/>
          <w:szCs w:val="24"/>
        </w:rPr>
        <w:t xml:space="preserve">s regularly using </w:t>
      </w:r>
      <w:r w:rsidR="00C51583">
        <w:rPr>
          <w:rFonts w:ascii="Times New Roman" w:hAnsi="Times New Roman" w:cs="Times New Roman"/>
          <w:szCs w:val="24"/>
        </w:rPr>
        <w:t>student performance</w:t>
      </w:r>
      <w:r w:rsidR="00917391">
        <w:rPr>
          <w:rFonts w:ascii="Times New Roman" w:hAnsi="Times New Roman" w:cs="Times New Roman"/>
          <w:szCs w:val="24"/>
        </w:rPr>
        <w:t xml:space="preserve"> data when conducting appraisals leads to teachers feeling more stressed about accountability.</w:t>
      </w:r>
      <w:r w:rsidR="00676675">
        <w:rPr>
          <w:rFonts w:ascii="Times New Roman" w:hAnsi="Times New Roman" w:cs="Times New Roman"/>
          <w:szCs w:val="24"/>
        </w:rPr>
        <w:t xml:space="preserve"> The estimated odds-ratio from both model specifications falls around one, suggesting that there is no overall, systematic difference in teacher </w:t>
      </w:r>
      <w:r w:rsidR="00676675" w:rsidRPr="00943A7A">
        <w:rPr>
          <w:rFonts w:ascii="Times New Roman" w:hAnsi="Times New Roman" w:cs="Times New Roman"/>
          <w:szCs w:val="24"/>
        </w:rPr>
        <w:t xml:space="preserve">stress associated with senior leaders regularly using student performance data when appraising their staff. </w:t>
      </w:r>
      <w:r w:rsidR="002603C3" w:rsidRPr="00943A7A">
        <w:rPr>
          <w:rFonts w:ascii="Times New Roman" w:hAnsi="Times New Roman" w:cs="Times New Roman"/>
          <w:szCs w:val="24"/>
        </w:rPr>
        <w:t xml:space="preserve">A country-by-country breakdown of results is provided in Appendix </w:t>
      </w:r>
      <w:r w:rsidR="008F289D" w:rsidRPr="00943A7A">
        <w:rPr>
          <w:rFonts w:ascii="Times New Roman" w:hAnsi="Times New Roman" w:cs="Times New Roman"/>
          <w:szCs w:val="24"/>
        </w:rPr>
        <w:t>B</w:t>
      </w:r>
      <w:r w:rsidR="002603C3" w:rsidRPr="00943A7A">
        <w:rPr>
          <w:rFonts w:ascii="Times New Roman" w:hAnsi="Times New Roman" w:cs="Times New Roman"/>
          <w:szCs w:val="24"/>
        </w:rPr>
        <w:t>, with little evidence of a clear relationship between annual SMT use of test/exam score data in appraisals and accountability</w:t>
      </w:r>
      <w:r w:rsidR="002603C3">
        <w:rPr>
          <w:rFonts w:ascii="Times New Roman" w:hAnsi="Times New Roman" w:cs="Times New Roman"/>
          <w:szCs w:val="24"/>
        </w:rPr>
        <w:t xml:space="preserve"> driven stress in most. Potential exceptions include Columbia, Kazakhstan, Slovak Republic, South Africa, Sweden and England. In these nations, the estimated (log) odds-ratio</w:t>
      </w:r>
      <w:r w:rsidR="00C51583">
        <w:rPr>
          <w:rFonts w:ascii="Times New Roman" w:hAnsi="Times New Roman" w:cs="Times New Roman"/>
          <w:szCs w:val="24"/>
        </w:rPr>
        <w:t>s</w:t>
      </w:r>
      <w:r w:rsidR="002603C3">
        <w:rPr>
          <w:rFonts w:ascii="Times New Roman" w:hAnsi="Times New Roman" w:cs="Times New Roman"/>
          <w:szCs w:val="24"/>
        </w:rPr>
        <w:t xml:space="preserve"> do appear more sizable across the two model specifications, and are usually statistically significant at least at the ten percent level. For instance, in England </w:t>
      </w:r>
      <w:r w:rsidR="002603C3">
        <w:rPr>
          <w:rFonts w:ascii="Times New Roman" w:hAnsi="Times New Roman" w:cs="Times New Roman"/>
          <w:szCs w:val="24"/>
        </w:rPr>
        <w:lastRenderedPageBreak/>
        <w:t>secondary teachers are around 12 percentage points more likely to say that they</w:t>
      </w:r>
      <w:r w:rsidR="00AF17C4">
        <w:rPr>
          <w:rFonts w:ascii="Times New Roman" w:hAnsi="Times New Roman" w:cs="Times New Roman"/>
          <w:szCs w:val="24"/>
        </w:rPr>
        <w:t xml:space="preserve"> feel stressed due to accountability if SMT use student performance data in teacher appraisals</w:t>
      </w:r>
      <w:r w:rsidR="00AF17C4">
        <w:rPr>
          <w:rStyle w:val="FootnoteReference"/>
          <w:rFonts w:ascii="Times New Roman" w:hAnsi="Times New Roman" w:cs="Times New Roman"/>
          <w:szCs w:val="24"/>
        </w:rPr>
        <w:footnoteReference w:id="3"/>
      </w:r>
      <w:r w:rsidR="00AF17C4">
        <w:rPr>
          <w:rFonts w:ascii="Times New Roman" w:hAnsi="Times New Roman" w:cs="Times New Roman"/>
          <w:szCs w:val="24"/>
        </w:rPr>
        <w:t xml:space="preserve">. </w:t>
      </w:r>
    </w:p>
    <w:p w14:paraId="33C96F69" w14:textId="77777777" w:rsidR="00AF17C4" w:rsidRDefault="00AF17C4" w:rsidP="00AF17C4">
      <w:pPr>
        <w:pStyle w:val="NoSpacing"/>
        <w:jc w:val="center"/>
        <w:rPr>
          <w:rFonts w:ascii="Times New Roman" w:hAnsi="Times New Roman" w:cs="Times New Roman"/>
          <w:b/>
          <w:szCs w:val="24"/>
        </w:rPr>
      </w:pPr>
      <w:r w:rsidRPr="00AF17C4">
        <w:rPr>
          <w:rFonts w:ascii="Times New Roman" w:hAnsi="Times New Roman" w:cs="Times New Roman"/>
          <w:b/>
          <w:szCs w:val="24"/>
        </w:rPr>
        <w:t>&lt;&lt; Table 2 &gt;&gt;</w:t>
      </w:r>
    </w:p>
    <w:p w14:paraId="75AD21C7" w14:textId="77777777" w:rsidR="00AF17C4" w:rsidRDefault="00AF17C4" w:rsidP="00AF17C4">
      <w:pPr>
        <w:pStyle w:val="NoSpacing"/>
        <w:rPr>
          <w:rFonts w:ascii="Times New Roman" w:hAnsi="Times New Roman" w:cs="Times New Roman"/>
          <w:szCs w:val="24"/>
        </w:rPr>
      </w:pPr>
    </w:p>
    <w:p w14:paraId="7C59742B" w14:textId="3D5A1402" w:rsidR="00AF17C4" w:rsidRPr="00AF17C4" w:rsidRDefault="00AF17C4" w:rsidP="00AF17C4">
      <w:pPr>
        <w:pStyle w:val="NoSpacing"/>
        <w:spacing w:line="360" w:lineRule="auto"/>
        <w:jc w:val="both"/>
        <w:rPr>
          <w:rFonts w:ascii="Times New Roman" w:hAnsi="Times New Roman" w:cs="Times New Roman"/>
          <w:b/>
          <w:szCs w:val="24"/>
        </w:rPr>
      </w:pPr>
      <w:r>
        <w:rPr>
          <w:rFonts w:ascii="Times New Roman" w:hAnsi="Times New Roman" w:cs="Times New Roman"/>
          <w:szCs w:val="24"/>
        </w:rPr>
        <w:t xml:space="preserve">Table 3 extends this analysis by dividing the pooled TALIS data into two sub-groups – those schools where teachers never face dismissal following an appraisal (column 1) and those where dismissal is a possibility (column 2). In other words, do we find teachers being more stressed by accountability when test score data is used in their appraisal </w:t>
      </w:r>
      <w:r>
        <w:rPr>
          <w:rFonts w:ascii="Times New Roman" w:hAnsi="Times New Roman" w:cs="Times New Roman"/>
          <w:i/>
          <w:szCs w:val="24"/>
        </w:rPr>
        <w:t>and</w:t>
      </w:r>
      <w:r>
        <w:rPr>
          <w:rFonts w:ascii="Times New Roman" w:hAnsi="Times New Roman" w:cs="Times New Roman"/>
          <w:szCs w:val="24"/>
        </w:rPr>
        <w:t xml:space="preserve"> when this could have </w:t>
      </w:r>
      <w:r w:rsidRPr="005553F2">
        <w:rPr>
          <w:rFonts w:ascii="Times New Roman" w:hAnsi="Times New Roman" w:cs="Times New Roman"/>
          <w:szCs w:val="24"/>
        </w:rPr>
        <w:t xml:space="preserve">serious consequences for their career? </w:t>
      </w:r>
      <w:r w:rsidR="00D64AE5" w:rsidRPr="005553F2">
        <w:rPr>
          <w:rFonts w:ascii="Times New Roman" w:hAnsi="Times New Roman" w:cs="Times New Roman"/>
          <w:szCs w:val="24"/>
        </w:rPr>
        <w:t xml:space="preserve">We find little evidence that this is the case. </w:t>
      </w:r>
      <w:r w:rsidR="00646AC9" w:rsidRPr="005553F2">
        <w:rPr>
          <w:rFonts w:ascii="Times New Roman" w:hAnsi="Times New Roman" w:cs="Times New Roman"/>
          <w:szCs w:val="24"/>
        </w:rPr>
        <w:t>The estimated odds-ratio</w:t>
      </w:r>
      <w:r w:rsidR="00C51583">
        <w:rPr>
          <w:rFonts w:ascii="Times New Roman" w:hAnsi="Times New Roman" w:cs="Times New Roman"/>
          <w:szCs w:val="24"/>
        </w:rPr>
        <w:t>s</w:t>
      </w:r>
      <w:r w:rsidR="00646AC9" w:rsidRPr="005553F2">
        <w:rPr>
          <w:rFonts w:ascii="Times New Roman" w:hAnsi="Times New Roman" w:cs="Times New Roman"/>
          <w:szCs w:val="24"/>
        </w:rPr>
        <w:t xml:space="preserve"> reported in Table 3 are again close to one and do not differ substantially between the two sub-groups. A similar finding emerges in our robustness tests presented in Appendix </w:t>
      </w:r>
      <w:r w:rsidR="008F289D" w:rsidRPr="005553F2">
        <w:rPr>
          <w:rFonts w:ascii="Times New Roman" w:hAnsi="Times New Roman" w:cs="Times New Roman"/>
          <w:szCs w:val="24"/>
        </w:rPr>
        <w:t>A</w:t>
      </w:r>
      <w:r w:rsidR="00646AC9" w:rsidRPr="005553F2">
        <w:rPr>
          <w:rFonts w:ascii="Times New Roman" w:hAnsi="Times New Roman" w:cs="Times New Roman"/>
          <w:szCs w:val="24"/>
        </w:rPr>
        <w:t xml:space="preserve">, where we have split the sample into two groups using additional variables. Country-by-country results are again presented in Appendix </w:t>
      </w:r>
      <w:r w:rsidR="008F289D" w:rsidRPr="005553F2">
        <w:rPr>
          <w:rFonts w:ascii="Times New Roman" w:hAnsi="Times New Roman" w:cs="Times New Roman"/>
          <w:szCs w:val="24"/>
        </w:rPr>
        <w:t>B</w:t>
      </w:r>
      <w:r w:rsidR="00646AC9" w:rsidRPr="005553F2">
        <w:rPr>
          <w:rFonts w:ascii="Times New Roman" w:hAnsi="Times New Roman" w:cs="Times New Roman"/>
          <w:szCs w:val="24"/>
        </w:rPr>
        <w:t>, flagging some potential exceptions to this broad, cross-national</w:t>
      </w:r>
      <w:r w:rsidR="006F7B7B" w:rsidRPr="005553F2">
        <w:rPr>
          <w:rFonts w:ascii="Times New Roman" w:hAnsi="Times New Roman" w:cs="Times New Roman"/>
          <w:szCs w:val="24"/>
        </w:rPr>
        <w:t xml:space="preserve"> finding. In particular, in Columbia, Croatia, Italy, New Zealand, Slovak Republic, Slovenia, South Africa, Sweden and the UAE, </w:t>
      </w:r>
      <w:r w:rsidR="00F01418" w:rsidRPr="005553F2">
        <w:rPr>
          <w:rFonts w:ascii="Times New Roman" w:hAnsi="Times New Roman" w:cs="Times New Roman"/>
          <w:szCs w:val="24"/>
        </w:rPr>
        <w:t>annual SMT</w:t>
      </w:r>
      <w:r w:rsidR="000C17DA">
        <w:rPr>
          <w:rFonts w:ascii="Times New Roman" w:hAnsi="Times New Roman" w:cs="Times New Roman"/>
          <w:szCs w:val="24"/>
        </w:rPr>
        <w:t xml:space="preserve"> review of student performance data in teacher appraisal is associated with higher levels of accountability-induced stress amongst teachers when dismissal is a possibility. </w:t>
      </w:r>
    </w:p>
    <w:p w14:paraId="18212A19" w14:textId="2627AE36" w:rsidR="000C17DA" w:rsidRDefault="000C17DA" w:rsidP="000C17DA">
      <w:pPr>
        <w:pStyle w:val="NoSpacing"/>
        <w:jc w:val="center"/>
        <w:rPr>
          <w:rFonts w:ascii="Times New Roman" w:hAnsi="Times New Roman" w:cs="Times New Roman"/>
          <w:b/>
          <w:szCs w:val="24"/>
        </w:rPr>
      </w:pPr>
      <w:r w:rsidRPr="00AF17C4">
        <w:rPr>
          <w:rFonts w:ascii="Times New Roman" w:hAnsi="Times New Roman" w:cs="Times New Roman"/>
          <w:b/>
          <w:szCs w:val="24"/>
        </w:rPr>
        <w:t xml:space="preserve">&lt;&lt; Table </w:t>
      </w:r>
      <w:r>
        <w:rPr>
          <w:rFonts w:ascii="Times New Roman" w:hAnsi="Times New Roman" w:cs="Times New Roman"/>
          <w:b/>
          <w:szCs w:val="24"/>
        </w:rPr>
        <w:t>3</w:t>
      </w:r>
      <w:r w:rsidRPr="00AF17C4">
        <w:rPr>
          <w:rFonts w:ascii="Times New Roman" w:hAnsi="Times New Roman" w:cs="Times New Roman"/>
          <w:b/>
          <w:szCs w:val="24"/>
        </w:rPr>
        <w:t xml:space="preserve"> &gt;&gt;</w:t>
      </w:r>
    </w:p>
    <w:p w14:paraId="4440E234" w14:textId="0832AD6D" w:rsidR="00AD26C9" w:rsidRDefault="00AD26C9" w:rsidP="006F6F53">
      <w:pPr>
        <w:pStyle w:val="NoSpacing"/>
        <w:jc w:val="both"/>
        <w:rPr>
          <w:rFonts w:ascii="Times New Roman" w:hAnsi="Times New Roman" w:cs="Times New Roman"/>
          <w:szCs w:val="24"/>
        </w:rPr>
      </w:pPr>
    </w:p>
    <w:p w14:paraId="56E62551" w14:textId="77777777" w:rsidR="000C17DA" w:rsidRPr="00B27AB2" w:rsidRDefault="000C17DA" w:rsidP="000C17DA">
      <w:pPr>
        <w:pStyle w:val="NoSpacing"/>
        <w:jc w:val="both"/>
        <w:rPr>
          <w:rFonts w:ascii="Times New Roman" w:hAnsi="Times New Roman" w:cs="Times New Roman"/>
          <w:szCs w:val="24"/>
          <w:u w:val="single"/>
        </w:rPr>
      </w:pPr>
      <w:r w:rsidRPr="00B27AB2">
        <w:rPr>
          <w:rFonts w:ascii="Times New Roman" w:hAnsi="Times New Roman" w:cs="Times New Roman"/>
          <w:i/>
          <w:szCs w:val="24"/>
          <w:u w:val="single"/>
        </w:rPr>
        <w:t xml:space="preserve">Research question 3. Are teachers more stressed by accountability when their colleagues (including their headteachers) feel stressed by accountability as well? </w:t>
      </w:r>
    </w:p>
    <w:p w14:paraId="1B33DB7B" w14:textId="2F77CFF5" w:rsidR="00AD26C9" w:rsidRDefault="00AD26C9" w:rsidP="006F6F53">
      <w:pPr>
        <w:pStyle w:val="NoSpacing"/>
        <w:jc w:val="both"/>
        <w:rPr>
          <w:rFonts w:ascii="Times New Roman" w:hAnsi="Times New Roman" w:cs="Times New Roman"/>
          <w:szCs w:val="24"/>
        </w:rPr>
      </w:pPr>
    </w:p>
    <w:p w14:paraId="2271AE6A" w14:textId="7E3CEC20" w:rsidR="00AD26C9" w:rsidRDefault="00AD26C9" w:rsidP="006F6F53">
      <w:pPr>
        <w:pStyle w:val="NoSpacing"/>
        <w:jc w:val="both"/>
        <w:rPr>
          <w:rFonts w:ascii="Times New Roman" w:hAnsi="Times New Roman" w:cs="Times New Roman"/>
          <w:szCs w:val="24"/>
        </w:rPr>
      </w:pPr>
    </w:p>
    <w:p w14:paraId="44535E62" w14:textId="104B8887" w:rsidR="00AD26C9" w:rsidRDefault="007665FE" w:rsidP="00581474">
      <w:pPr>
        <w:pStyle w:val="NoSpacing"/>
        <w:spacing w:line="360" w:lineRule="auto"/>
        <w:jc w:val="both"/>
        <w:rPr>
          <w:rFonts w:ascii="Times New Roman" w:hAnsi="Times New Roman" w:cs="Times New Roman"/>
          <w:szCs w:val="24"/>
        </w:rPr>
      </w:pPr>
      <w:r>
        <w:rPr>
          <w:rFonts w:ascii="Times New Roman" w:hAnsi="Times New Roman" w:cs="Times New Roman"/>
          <w:szCs w:val="24"/>
        </w:rPr>
        <w:t>To begin, we consider whether teachers report being more stressed by accountability when their headteachers also</w:t>
      </w:r>
      <w:r w:rsidR="00581474">
        <w:rPr>
          <w:rFonts w:ascii="Times New Roman" w:hAnsi="Times New Roman" w:cs="Times New Roman"/>
          <w:szCs w:val="24"/>
        </w:rPr>
        <w:t xml:space="preserve"> feel under more pressure from this aspect of their job. These results – for three different model </w:t>
      </w:r>
      <w:r w:rsidR="00581474" w:rsidRPr="000E0C6C">
        <w:rPr>
          <w:rFonts w:ascii="Times New Roman" w:hAnsi="Times New Roman" w:cs="Times New Roman"/>
          <w:szCs w:val="24"/>
        </w:rPr>
        <w:t xml:space="preserve">specifications – can be found in Table 4. Estimates are presented as odds-ratios and refer to the increase in accountability-induced stress amongst teachers per each category increase in headteacher stress (e.g. the headteacher moving from selecting “to some extent” to “quite a bit” when reporting their stress due to accountability). Supplementary estimates entering each category as a separate dummy variable can be found in Appendix </w:t>
      </w:r>
      <w:r w:rsidR="008F289D" w:rsidRPr="000E0C6C">
        <w:rPr>
          <w:rFonts w:ascii="Times New Roman" w:hAnsi="Times New Roman" w:cs="Times New Roman"/>
          <w:szCs w:val="24"/>
        </w:rPr>
        <w:t>D</w:t>
      </w:r>
      <w:r w:rsidR="00581474" w:rsidRPr="000E0C6C">
        <w:rPr>
          <w:rFonts w:ascii="Times New Roman" w:hAnsi="Times New Roman" w:cs="Times New Roman"/>
          <w:szCs w:val="24"/>
        </w:rPr>
        <w:t>.</w:t>
      </w:r>
    </w:p>
    <w:p w14:paraId="5CD6C4AA" w14:textId="1144D2F7" w:rsidR="00AD26C9" w:rsidRPr="00581474" w:rsidRDefault="00581474" w:rsidP="00581474">
      <w:pPr>
        <w:pStyle w:val="NoSpacing"/>
        <w:spacing w:line="360" w:lineRule="auto"/>
        <w:jc w:val="center"/>
        <w:rPr>
          <w:rFonts w:ascii="Times New Roman" w:hAnsi="Times New Roman" w:cs="Times New Roman"/>
          <w:b/>
          <w:szCs w:val="24"/>
        </w:rPr>
      </w:pPr>
      <w:r w:rsidRPr="00581474">
        <w:rPr>
          <w:rFonts w:ascii="Times New Roman" w:hAnsi="Times New Roman" w:cs="Times New Roman"/>
          <w:b/>
          <w:szCs w:val="24"/>
        </w:rPr>
        <w:t>&lt;&lt; Table 4 &gt;&gt;</w:t>
      </w:r>
    </w:p>
    <w:p w14:paraId="185E016F" w14:textId="464610BC" w:rsidR="00581474" w:rsidRDefault="00581474" w:rsidP="000014E6">
      <w:pPr>
        <w:pStyle w:val="NoSpacing"/>
        <w:spacing w:line="360" w:lineRule="auto"/>
        <w:jc w:val="both"/>
        <w:rPr>
          <w:rFonts w:ascii="Times New Roman" w:hAnsi="Times New Roman" w:cs="Times New Roman"/>
          <w:szCs w:val="24"/>
        </w:rPr>
      </w:pPr>
      <w:r>
        <w:rPr>
          <w:rFonts w:ascii="Times New Roman" w:hAnsi="Times New Roman" w:cs="Times New Roman"/>
          <w:szCs w:val="24"/>
        </w:rPr>
        <w:t xml:space="preserve">There appears to be a modest, positive association between the accountability-induced stress reported by headteachers and by their staff. Across all model specifications, the odds-ratio sits </w:t>
      </w:r>
      <w:r>
        <w:rPr>
          <w:rFonts w:ascii="Times New Roman" w:hAnsi="Times New Roman" w:cs="Times New Roman"/>
          <w:szCs w:val="24"/>
        </w:rPr>
        <w:lastRenderedPageBreak/>
        <w:t>above one, with the coefficient stat</w:t>
      </w:r>
      <w:r w:rsidR="006F38CF">
        <w:rPr>
          <w:rFonts w:ascii="Times New Roman" w:hAnsi="Times New Roman" w:cs="Times New Roman"/>
          <w:szCs w:val="24"/>
        </w:rPr>
        <w:t>istically significant in M1 and M3</w:t>
      </w:r>
      <w:r w:rsidR="000014E6">
        <w:rPr>
          <w:rStyle w:val="FootnoteReference"/>
          <w:rFonts w:ascii="Times New Roman" w:hAnsi="Times New Roman" w:cs="Times New Roman"/>
          <w:szCs w:val="24"/>
        </w:rPr>
        <w:footnoteReference w:id="4"/>
      </w:r>
      <w:r w:rsidR="006F38CF">
        <w:rPr>
          <w:rFonts w:ascii="Times New Roman" w:hAnsi="Times New Roman" w:cs="Times New Roman"/>
          <w:szCs w:val="24"/>
        </w:rPr>
        <w:t xml:space="preserve">. </w:t>
      </w:r>
      <w:r w:rsidR="000014E6">
        <w:rPr>
          <w:rFonts w:ascii="Times New Roman" w:hAnsi="Times New Roman" w:cs="Times New Roman"/>
          <w:szCs w:val="24"/>
        </w:rPr>
        <w:t xml:space="preserve">We should, however, emphasise that the magnitude of the estimated association is relatively modest; the results imply that the headteacher moving from the lowest stress category (“not at all”) to the highest (“a lot”) is associated with </w:t>
      </w:r>
      <w:r w:rsidR="003D59D9">
        <w:rPr>
          <w:rFonts w:ascii="Times New Roman" w:hAnsi="Times New Roman" w:cs="Times New Roman"/>
          <w:szCs w:val="24"/>
        </w:rPr>
        <w:t xml:space="preserve">around </w:t>
      </w:r>
      <w:r w:rsidR="000014E6">
        <w:rPr>
          <w:rFonts w:ascii="Times New Roman" w:hAnsi="Times New Roman" w:cs="Times New Roman"/>
          <w:szCs w:val="24"/>
        </w:rPr>
        <w:t xml:space="preserve">a </w:t>
      </w:r>
      <w:r w:rsidR="003D59D9">
        <w:rPr>
          <w:rFonts w:ascii="Times New Roman" w:hAnsi="Times New Roman" w:cs="Times New Roman"/>
          <w:szCs w:val="24"/>
        </w:rPr>
        <w:t>six</w:t>
      </w:r>
      <w:r w:rsidR="000014E6">
        <w:rPr>
          <w:rFonts w:ascii="Times New Roman" w:hAnsi="Times New Roman" w:cs="Times New Roman"/>
          <w:szCs w:val="24"/>
        </w:rPr>
        <w:t xml:space="preserve"> percentage</w:t>
      </w:r>
      <w:r w:rsidR="003D59D9">
        <w:rPr>
          <w:rFonts w:ascii="Times New Roman" w:hAnsi="Times New Roman" w:cs="Times New Roman"/>
          <w:szCs w:val="24"/>
        </w:rPr>
        <w:t>-</w:t>
      </w:r>
      <w:r w:rsidR="000014E6">
        <w:rPr>
          <w:rFonts w:ascii="Times New Roman" w:hAnsi="Times New Roman" w:cs="Times New Roman"/>
          <w:szCs w:val="24"/>
        </w:rPr>
        <w:t>point increase in the percentage of teachers who report that accountability causes them stress</w:t>
      </w:r>
      <w:r w:rsidR="000014E6">
        <w:rPr>
          <w:rStyle w:val="FootnoteReference"/>
          <w:rFonts w:ascii="Times New Roman" w:hAnsi="Times New Roman" w:cs="Times New Roman"/>
          <w:szCs w:val="24"/>
        </w:rPr>
        <w:footnoteReference w:id="5"/>
      </w:r>
      <w:r w:rsidR="000014E6">
        <w:rPr>
          <w:rFonts w:ascii="Times New Roman" w:hAnsi="Times New Roman" w:cs="Times New Roman"/>
          <w:szCs w:val="24"/>
        </w:rPr>
        <w:t xml:space="preserve">. The country-by-country results presented </w:t>
      </w:r>
      <w:r w:rsidR="000014E6" w:rsidRPr="000E0C6C">
        <w:rPr>
          <w:rFonts w:ascii="Times New Roman" w:hAnsi="Times New Roman" w:cs="Times New Roman"/>
          <w:szCs w:val="24"/>
        </w:rPr>
        <w:t>in Appendix</w:t>
      </w:r>
      <w:r w:rsidR="008F289D" w:rsidRPr="000E0C6C">
        <w:rPr>
          <w:rFonts w:ascii="Times New Roman" w:hAnsi="Times New Roman" w:cs="Times New Roman"/>
          <w:szCs w:val="24"/>
        </w:rPr>
        <w:t xml:space="preserve"> E</w:t>
      </w:r>
      <w:r w:rsidR="000014E6" w:rsidRPr="000E0C6C">
        <w:rPr>
          <w:rFonts w:ascii="Times New Roman" w:hAnsi="Times New Roman" w:cs="Times New Roman"/>
          <w:szCs w:val="24"/>
        </w:rPr>
        <w:t xml:space="preserve"> also illustrate how emotional contagion of stress between headteachers and staff is </w:t>
      </w:r>
      <w:r w:rsidR="008F289D" w:rsidRPr="000E0C6C">
        <w:rPr>
          <w:rFonts w:ascii="Times New Roman" w:hAnsi="Times New Roman" w:cs="Times New Roman"/>
          <w:szCs w:val="24"/>
        </w:rPr>
        <w:t>only</w:t>
      </w:r>
      <w:r w:rsidR="000014E6" w:rsidRPr="000E0C6C">
        <w:rPr>
          <w:rFonts w:ascii="Times New Roman" w:hAnsi="Times New Roman" w:cs="Times New Roman"/>
          <w:szCs w:val="24"/>
        </w:rPr>
        <w:t xml:space="preserve"> strong in certain countries. Specifically, </w:t>
      </w:r>
      <w:r w:rsidR="0044079D" w:rsidRPr="000E0C6C">
        <w:rPr>
          <w:rFonts w:ascii="Times New Roman" w:hAnsi="Times New Roman" w:cs="Times New Roman"/>
          <w:szCs w:val="24"/>
        </w:rPr>
        <w:t>Australia, Belgium, Colombia, Denmark, Estonia, Japan</w:t>
      </w:r>
      <w:r w:rsidR="0044079D">
        <w:rPr>
          <w:rFonts w:ascii="Times New Roman" w:hAnsi="Times New Roman" w:cs="Times New Roman"/>
          <w:szCs w:val="24"/>
        </w:rPr>
        <w:t>, Kazakhstan, South Korea, New Zealand, Portugal, Russia, Slovak Republic, Slovenia and Sweden</w:t>
      </w:r>
      <w:r w:rsidR="000014E6">
        <w:rPr>
          <w:rFonts w:ascii="Times New Roman" w:hAnsi="Times New Roman" w:cs="Times New Roman"/>
          <w:szCs w:val="24"/>
        </w:rPr>
        <w:t xml:space="preserve"> are</w:t>
      </w:r>
      <w:r w:rsidR="0044079D">
        <w:rPr>
          <w:rFonts w:ascii="Times New Roman" w:hAnsi="Times New Roman" w:cs="Times New Roman"/>
          <w:szCs w:val="24"/>
        </w:rPr>
        <w:t xml:space="preserve"> examples of</w:t>
      </w:r>
      <w:r w:rsidR="000014E6">
        <w:rPr>
          <w:rFonts w:ascii="Times New Roman" w:hAnsi="Times New Roman" w:cs="Times New Roman"/>
          <w:szCs w:val="24"/>
        </w:rPr>
        <w:t xml:space="preserve"> countries</w:t>
      </w:r>
      <w:r w:rsidR="0055022E">
        <w:rPr>
          <w:rFonts w:ascii="Times New Roman" w:hAnsi="Times New Roman" w:cs="Times New Roman"/>
          <w:szCs w:val="24"/>
        </w:rPr>
        <w:t xml:space="preserve"> where teachers are particularly likely to report feeling more stressed about accountability when their headteachers also feel stressed by this responsibility. </w:t>
      </w:r>
    </w:p>
    <w:p w14:paraId="739A6EE4" w14:textId="77777777" w:rsidR="0044079D" w:rsidRDefault="0044079D" w:rsidP="0044079D">
      <w:pPr>
        <w:pStyle w:val="NoSpacing"/>
        <w:spacing w:line="360" w:lineRule="auto"/>
        <w:jc w:val="both"/>
        <w:rPr>
          <w:rFonts w:ascii="Times New Roman" w:hAnsi="Times New Roman" w:cs="Times New Roman"/>
          <w:szCs w:val="24"/>
        </w:rPr>
      </w:pPr>
    </w:p>
    <w:p w14:paraId="18FDD932" w14:textId="5D40C22B" w:rsidR="0044079D" w:rsidRDefault="0044079D" w:rsidP="00C8380F">
      <w:pPr>
        <w:pStyle w:val="NoSpacing"/>
        <w:spacing w:line="360" w:lineRule="auto"/>
        <w:jc w:val="both"/>
        <w:rPr>
          <w:rFonts w:ascii="Times New Roman" w:hAnsi="Times New Roman" w:cs="Times New Roman"/>
          <w:szCs w:val="24"/>
        </w:rPr>
      </w:pPr>
      <w:r>
        <w:rPr>
          <w:rFonts w:ascii="Times New Roman" w:hAnsi="Times New Roman" w:cs="Times New Roman"/>
          <w:szCs w:val="24"/>
        </w:rPr>
        <w:t xml:space="preserve">In Table 5, we turn to the analogous results for the emotional contagion of stress between teachers and their colleagues within a school. </w:t>
      </w:r>
      <w:r w:rsidR="009117C3">
        <w:rPr>
          <w:rFonts w:ascii="Times New Roman" w:hAnsi="Times New Roman" w:cs="Times New Roman"/>
          <w:szCs w:val="24"/>
        </w:rPr>
        <w:t>Here we do find consistently strong evidence of emotional contagion. Across the four model specifications, the odds-ratio using the pooled cross-national data is around two and is consistently statistically significant at the five percent level. For instance, a one-category increase in colleagues accountability stress (e.g. a teachers’ colleagues typically saying they suffer “a lot” of stress due to accountability rather than “quite a bit”) is associated with a 14-percentage point increase in a teacher’s own level of stress</w:t>
      </w:r>
      <w:r w:rsidR="009117C3">
        <w:rPr>
          <w:rStyle w:val="FootnoteReference"/>
          <w:rFonts w:ascii="Times New Roman" w:hAnsi="Times New Roman" w:cs="Times New Roman"/>
          <w:szCs w:val="24"/>
        </w:rPr>
        <w:footnoteReference w:id="6"/>
      </w:r>
      <w:r w:rsidR="009117C3">
        <w:rPr>
          <w:rFonts w:ascii="Times New Roman" w:hAnsi="Times New Roman" w:cs="Times New Roman"/>
          <w:szCs w:val="24"/>
        </w:rPr>
        <w:t>. This holds true even once we control for how stressed the teacher in question and their colleagues feel about other aspects of their job (e.g. school discipline, number of lessons) and their colleagues’ overall level of</w:t>
      </w:r>
      <w:r w:rsidR="00A14791">
        <w:rPr>
          <w:rFonts w:ascii="Times New Roman" w:hAnsi="Times New Roman" w:cs="Times New Roman"/>
          <w:szCs w:val="24"/>
        </w:rPr>
        <w:t xml:space="preserve"> job</w:t>
      </w:r>
      <w:r w:rsidR="009117C3">
        <w:rPr>
          <w:rFonts w:ascii="Times New Roman" w:hAnsi="Times New Roman" w:cs="Times New Roman"/>
          <w:szCs w:val="24"/>
        </w:rPr>
        <w:t xml:space="preserve"> satisfaction. It hence seems that, when a teacher’s colleagues are more stressed by the pressures of accountability, they become more stressed about being held responsible for pupil’s achievement themselves. </w:t>
      </w:r>
    </w:p>
    <w:p w14:paraId="641CA705" w14:textId="3A404E3F" w:rsidR="0044079D" w:rsidRDefault="0044079D" w:rsidP="00C8380F">
      <w:pPr>
        <w:pStyle w:val="NoSpacing"/>
        <w:spacing w:line="360" w:lineRule="auto"/>
        <w:jc w:val="both"/>
        <w:rPr>
          <w:rFonts w:ascii="Times New Roman" w:hAnsi="Times New Roman" w:cs="Times New Roman"/>
          <w:szCs w:val="24"/>
        </w:rPr>
      </w:pPr>
    </w:p>
    <w:p w14:paraId="10F7D75A" w14:textId="0CBEC083" w:rsidR="0044079D" w:rsidRPr="00581474" w:rsidRDefault="0044079D" w:rsidP="00C8380F">
      <w:pPr>
        <w:pStyle w:val="NoSpacing"/>
        <w:spacing w:line="360" w:lineRule="auto"/>
        <w:jc w:val="center"/>
        <w:rPr>
          <w:rFonts w:ascii="Times New Roman" w:hAnsi="Times New Roman" w:cs="Times New Roman"/>
          <w:b/>
          <w:szCs w:val="24"/>
        </w:rPr>
      </w:pPr>
      <w:r w:rsidRPr="00581474">
        <w:rPr>
          <w:rFonts w:ascii="Times New Roman" w:hAnsi="Times New Roman" w:cs="Times New Roman"/>
          <w:b/>
          <w:szCs w:val="24"/>
        </w:rPr>
        <w:t xml:space="preserve">&lt;&lt; Table </w:t>
      </w:r>
      <w:r>
        <w:rPr>
          <w:rFonts w:ascii="Times New Roman" w:hAnsi="Times New Roman" w:cs="Times New Roman"/>
          <w:b/>
          <w:szCs w:val="24"/>
        </w:rPr>
        <w:t>5</w:t>
      </w:r>
      <w:r w:rsidRPr="00581474">
        <w:rPr>
          <w:rFonts w:ascii="Times New Roman" w:hAnsi="Times New Roman" w:cs="Times New Roman"/>
          <w:b/>
          <w:szCs w:val="24"/>
        </w:rPr>
        <w:t xml:space="preserve"> &gt;&gt;</w:t>
      </w:r>
    </w:p>
    <w:p w14:paraId="4BB1ECD6" w14:textId="5A027CA4" w:rsidR="0044079D" w:rsidRDefault="009117C3" w:rsidP="000758F0">
      <w:pPr>
        <w:pStyle w:val="NoSpacing"/>
        <w:spacing w:line="360" w:lineRule="auto"/>
        <w:jc w:val="both"/>
        <w:rPr>
          <w:rFonts w:ascii="Times New Roman" w:hAnsi="Times New Roman" w:cs="Times New Roman"/>
          <w:szCs w:val="24"/>
        </w:rPr>
      </w:pPr>
      <w:r w:rsidRPr="000E0C6C">
        <w:rPr>
          <w:rFonts w:ascii="Times New Roman" w:hAnsi="Times New Roman" w:cs="Times New Roman"/>
          <w:szCs w:val="24"/>
        </w:rPr>
        <w:t xml:space="preserve">Appendix </w:t>
      </w:r>
      <w:r w:rsidR="008F289D" w:rsidRPr="000E0C6C">
        <w:rPr>
          <w:rFonts w:ascii="Times New Roman" w:hAnsi="Times New Roman" w:cs="Times New Roman"/>
          <w:szCs w:val="24"/>
        </w:rPr>
        <w:t>F</w:t>
      </w:r>
      <w:r w:rsidRPr="000E0C6C">
        <w:rPr>
          <w:rFonts w:ascii="Times New Roman" w:hAnsi="Times New Roman" w:cs="Times New Roman"/>
          <w:szCs w:val="24"/>
        </w:rPr>
        <w:t xml:space="preserve"> illustrates</w:t>
      </w:r>
      <w:r w:rsidR="00C8380F" w:rsidRPr="000E0C6C">
        <w:rPr>
          <w:rFonts w:ascii="Times New Roman" w:hAnsi="Times New Roman" w:cs="Times New Roman"/>
          <w:szCs w:val="24"/>
        </w:rPr>
        <w:t xml:space="preserve"> the cross-</w:t>
      </w:r>
      <w:r w:rsidR="00EE53BF" w:rsidRPr="000E0C6C">
        <w:rPr>
          <w:rFonts w:ascii="Times New Roman" w:hAnsi="Times New Roman" w:cs="Times New Roman"/>
          <w:szCs w:val="24"/>
        </w:rPr>
        <w:t>national</w:t>
      </w:r>
      <w:r w:rsidR="00C8380F" w:rsidRPr="000E0C6C">
        <w:rPr>
          <w:rFonts w:ascii="Times New Roman" w:hAnsi="Times New Roman" w:cs="Times New Roman"/>
          <w:szCs w:val="24"/>
        </w:rPr>
        <w:t xml:space="preserve"> variation</w:t>
      </w:r>
      <w:r w:rsidRPr="000E0C6C">
        <w:rPr>
          <w:rFonts w:ascii="Times New Roman" w:hAnsi="Times New Roman" w:cs="Times New Roman"/>
          <w:szCs w:val="24"/>
        </w:rPr>
        <w:t xml:space="preserve"> </w:t>
      </w:r>
      <w:r w:rsidR="00EE53BF" w:rsidRPr="000E0C6C">
        <w:rPr>
          <w:rFonts w:ascii="Times New Roman" w:hAnsi="Times New Roman" w:cs="Times New Roman"/>
          <w:szCs w:val="24"/>
        </w:rPr>
        <w:t>in this result, finding strong evidence of such emotional contagion of stress in some countries, but not in others. Examples of countries where accountability stress amongst secondary</w:t>
      </w:r>
      <w:r w:rsidR="00EE53BF">
        <w:rPr>
          <w:rFonts w:ascii="Times New Roman" w:hAnsi="Times New Roman" w:cs="Times New Roman"/>
          <w:szCs w:val="24"/>
        </w:rPr>
        <w:t xml:space="preserve"> teachers seems to be particularly contagious includes England, Spain, Singapore, Denmark, Brazil and Hungary. On the other hand, in nations such </w:t>
      </w:r>
      <w:r w:rsidR="00EE53BF">
        <w:rPr>
          <w:rFonts w:ascii="Times New Roman" w:hAnsi="Times New Roman" w:cs="Times New Roman"/>
          <w:szCs w:val="24"/>
        </w:rPr>
        <w:lastRenderedPageBreak/>
        <w:t xml:space="preserve">as Finland, Italy, Austria, Norway and Sweden, there is little evidence that emotional contagion of accountability stress occurs. </w:t>
      </w:r>
    </w:p>
    <w:p w14:paraId="79028155" w14:textId="77777777" w:rsidR="000758F0" w:rsidRDefault="000758F0" w:rsidP="000758F0">
      <w:pPr>
        <w:pStyle w:val="NoSpacing"/>
        <w:spacing w:line="360" w:lineRule="auto"/>
        <w:jc w:val="both"/>
        <w:rPr>
          <w:rFonts w:ascii="Times New Roman" w:hAnsi="Times New Roman" w:cs="Times New Roman"/>
          <w:szCs w:val="24"/>
        </w:rPr>
      </w:pPr>
    </w:p>
    <w:p w14:paraId="34D786A5" w14:textId="15DAEED0" w:rsidR="00594E86" w:rsidRDefault="000758F0" w:rsidP="003871C3">
      <w:pPr>
        <w:pStyle w:val="NoSpacing"/>
        <w:spacing w:line="360" w:lineRule="auto"/>
        <w:jc w:val="both"/>
        <w:rPr>
          <w:rFonts w:ascii="Times New Roman" w:hAnsi="Times New Roman" w:cs="Times New Roman"/>
          <w:szCs w:val="24"/>
        </w:rPr>
      </w:pPr>
      <w:r>
        <w:rPr>
          <w:rFonts w:ascii="Times New Roman" w:hAnsi="Times New Roman" w:cs="Times New Roman"/>
          <w:szCs w:val="24"/>
        </w:rPr>
        <w:t xml:space="preserve">Putting these results together, we find strong evidence that stress about accountability gets transmitted between teaching staff and their colleagues. Yet emotional contagion between headteachers and their subordinates seems, in most countries, to be relatively weak. This is counter to previous work (outside of education) by Sy, Cote and Saavedra (2005), who suggested the transfer of emotions from senior staff to those more junior </w:t>
      </w:r>
      <w:r w:rsidR="00A14791">
        <w:rPr>
          <w:rFonts w:ascii="Times New Roman" w:hAnsi="Times New Roman" w:cs="Times New Roman"/>
          <w:szCs w:val="24"/>
        </w:rPr>
        <w:t>is</w:t>
      </w:r>
      <w:r>
        <w:rPr>
          <w:rFonts w:ascii="Times New Roman" w:hAnsi="Times New Roman" w:cs="Times New Roman"/>
          <w:szCs w:val="24"/>
        </w:rPr>
        <w:t xml:space="preserve"> particularly strong. One possible interpretation of this finding is that headteachers generally do a good job in trying to protect their staff when they themselves feel stressed about accountability. Yet this does then not seem to stop concern spreading amongst teachers, once an atmosphere of fear starts to take hold</w:t>
      </w:r>
      <w:r w:rsidR="00A14791">
        <w:rPr>
          <w:rFonts w:ascii="Times New Roman" w:hAnsi="Times New Roman" w:cs="Times New Roman"/>
          <w:szCs w:val="24"/>
        </w:rPr>
        <w:t xml:space="preserve"> in a school</w:t>
      </w:r>
      <w:r>
        <w:rPr>
          <w:rFonts w:ascii="Times New Roman" w:hAnsi="Times New Roman" w:cs="Times New Roman"/>
          <w:szCs w:val="24"/>
        </w:rPr>
        <w:t xml:space="preserve">. </w:t>
      </w:r>
    </w:p>
    <w:p w14:paraId="008261DF" w14:textId="77777777" w:rsidR="0044079D" w:rsidRPr="00873B4E" w:rsidRDefault="0044079D" w:rsidP="0044079D">
      <w:pPr>
        <w:pStyle w:val="NoSpacing"/>
        <w:jc w:val="both"/>
        <w:rPr>
          <w:rFonts w:ascii="Times New Roman" w:hAnsi="Times New Roman" w:cs="Times New Roman"/>
          <w:i/>
          <w:szCs w:val="24"/>
          <w:u w:val="single"/>
        </w:rPr>
      </w:pPr>
      <w:r w:rsidRPr="00873B4E">
        <w:rPr>
          <w:rFonts w:ascii="Times New Roman" w:hAnsi="Times New Roman" w:cs="Times New Roman"/>
          <w:i/>
          <w:szCs w:val="24"/>
          <w:u w:val="single"/>
        </w:rPr>
        <w:t>Research question 4. When headteachers are stressed by accountability, how do their school management practises change, and does it worsen the environment in the school?</w:t>
      </w:r>
    </w:p>
    <w:p w14:paraId="12D44FDC" w14:textId="760868F6" w:rsidR="0044079D" w:rsidRDefault="0044079D" w:rsidP="006F6F53">
      <w:pPr>
        <w:pStyle w:val="NoSpacing"/>
        <w:jc w:val="both"/>
        <w:rPr>
          <w:rFonts w:ascii="Times New Roman" w:hAnsi="Times New Roman" w:cs="Times New Roman"/>
          <w:szCs w:val="24"/>
        </w:rPr>
      </w:pPr>
    </w:p>
    <w:p w14:paraId="3BAF8E7E" w14:textId="0B0853EB" w:rsidR="0044079D" w:rsidRDefault="00742D1B" w:rsidP="00742D1B">
      <w:pPr>
        <w:pStyle w:val="NoSpacing"/>
        <w:spacing w:line="360" w:lineRule="auto"/>
        <w:jc w:val="both"/>
        <w:rPr>
          <w:rFonts w:ascii="Times New Roman" w:hAnsi="Times New Roman" w:cs="Times New Roman"/>
          <w:szCs w:val="24"/>
        </w:rPr>
      </w:pPr>
      <w:r>
        <w:rPr>
          <w:rFonts w:ascii="Times New Roman" w:hAnsi="Times New Roman" w:cs="Times New Roman"/>
          <w:szCs w:val="24"/>
        </w:rPr>
        <w:t xml:space="preserve">To conclude, Table 6 investigates what changes about a school when the headteacher feels stressed about accountability. The results presented are based upon pooled data across all countries, with unadjusted descriptive statistics provided on the left, and regression model estimates on the right. The latter reflect the change in the probability of the headteacher taking the action, for each category increase in headteacher stress. </w:t>
      </w:r>
    </w:p>
    <w:p w14:paraId="592A6946" w14:textId="544D3084" w:rsidR="0044079D" w:rsidRPr="00742D1B" w:rsidRDefault="00742D1B" w:rsidP="00742D1B">
      <w:pPr>
        <w:pStyle w:val="NoSpacing"/>
        <w:spacing w:line="360" w:lineRule="auto"/>
        <w:jc w:val="center"/>
        <w:rPr>
          <w:rFonts w:ascii="Times New Roman" w:hAnsi="Times New Roman" w:cs="Times New Roman"/>
          <w:b/>
          <w:szCs w:val="24"/>
        </w:rPr>
      </w:pPr>
      <w:r w:rsidRPr="00742D1B">
        <w:rPr>
          <w:rFonts w:ascii="Times New Roman" w:hAnsi="Times New Roman" w:cs="Times New Roman"/>
          <w:b/>
          <w:szCs w:val="24"/>
        </w:rPr>
        <w:t>&lt;&lt; Table 6 &gt;&gt;</w:t>
      </w:r>
    </w:p>
    <w:p w14:paraId="13B5F48C" w14:textId="4BCB0B87" w:rsidR="0044079D" w:rsidRDefault="00742D1B" w:rsidP="00742D1B">
      <w:pPr>
        <w:pStyle w:val="NoSpacing"/>
        <w:spacing w:line="360" w:lineRule="auto"/>
        <w:jc w:val="both"/>
        <w:rPr>
          <w:rFonts w:ascii="Times New Roman" w:hAnsi="Times New Roman" w:cs="Times New Roman"/>
          <w:szCs w:val="24"/>
        </w:rPr>
      </w:pPr>
      <w:r>
        <w:rPr>
          <w:rFonts w:ascii="Times New Roman" w:hAnsi="Times New Roman" w:cs="Times New Roman"/>
          <w:szCs w:val="24"/>
        </w:rPr>
        <w:t>Interestingly,</w:t>
      </w:r>
      <w:r w:rsidR="00077E9A">
        <w:rPr>
          <w:rFonts w:ascii="Times New Roman" w:hAnsi="Times New Roman" w:cs="Times New Roman"/>
          <w:szCs w:val="24"/>
        </w:rPr>
        <w:t xml:space="preserve"> most differences are small and fail to reach statistical significance at conventional thresholds. For instance, there is little evidence that headteachers become more autocratic in their management (see rows 8 – 10), become more likely to use test scores in teacher appraisals (row 4), more frequently feedback test score data to staff (row 14) or that it leads to a less collaborative environment within the school (rows 11 – 12). This is broadly consistent with the results presented within the sub-section on emotional contagion above; if school leaders don’t alter their approach to management when they are stressed – and it doesn’t worsen the environment within the school – then it is perhaps not surprising that the link between headteacher and teacher stress </w:t>
      </w:r>
      <w:r w:rsidR="00A14791">
        <w:rPr>
          <w:rFonts w:ascii="Times New Roman" w:hAnsi="Times New Roman" w:cs="Times New Roman"/>
          <w:szCs w:val="24"/>
        </w:rPr>
        <w:t>surrounding</w:t>
      </w:r>
      <w:r w:rsidR="00077E9A">
        <w:rPr>
          <w:rFonts w:ascii="Times New Roman" w:hAnsi="Times New Roman" w:cs="Times New Roman"/>
          <w:szCs w:val="24"/>
        </w:rPr>
        <w:t xml:space="preserve"> accountability is </w:t>
      </w:r>
      <w:r w:rsidR="00A14791">
        <w:rPr>
          <w:rFonts w:ascii="Times New Roman" w:hAnsi="Times New Roman" w:cs="Times New Roman"/>
          <w:szCs w:val="24"/>
        </w:rPr>
        <w:t>relatively</w:t>
      </w:r>
      <w:r w:rsidR="00077E9A">
        <w:rPr>
          <w:rFonts w:ascii="Times New Roman" w:hAnsi="Times New Roman" w:cs="Times New Roman"/>
          <w:szCs w:val="24"/>
        </w:rPr>
        <w:t xml:space="preserve"> weak. Moreover, it again suggests that, even when headteachers themselves feel stressed </w:t>
      </w:r>
      <w:r w:rsidR="00A14791">
        <w:rPr>
          <w:rFonts w:ascii="Times New Roman" w:hAnsi="Times New Roman" w:cs="Times New Roman"/>
          <w:szCs w:val="24"/>
        </w:rPr>
        <w:t>about</w:t>
      </w:r>
      <w:r w:rsidR="00077E9A">
        <w:rPr>
          <w:rFonts w:ascii="Times New Roman" w:hAnsi="Times New Roman" w:cs="Times New Roman"/>
          <w:szCs w:val="24"/>
        </w:rPr>
        <w:t xml:space="preserve"> accountability, they try to not take negative actions (e.g. become more autocratic) </w:t>
      </w:r>
      <w:r w:rsidR="00A14791">
        <w:rPr>
          <w:rFonts w:ascii="Times New Roman" w:hAnsi="Times New Roman" w:cs="Times New Roman"/>
          <w:szCs w:val="24"/>
        </w:rPr>
        <w:t>which</w:t>
      </w:r>
      <w:r w:rsidR="00077E9A">
        <w:rPr>
          <w:rFonts w:ascii="Times New Roman" w:hAnsi="Times New Roman" w:cs="Times New Roman"/>
          <w:szCs w:val="24"/>
        </w:rPr>
        <w:t xml:space="preserve"> might put additional pressure on staff. One interpretation of this result – and more generally of those presented within this paper – is that teachers feel the pressure of accountability directly from the system, rather than </w:t>
      </w:r>
      <w:r w:rsidR="00077E9A">
        <w:rPr>
          <w:rFonts w:ascii="Times New Roman" w:hAnsi="Times New Roman" w:cs="Times New Roman"/>
          <w:szCs w:val="24"/>
        </w:rPr>
        <w:lastRenderedPageBreak/>
        <w:t xml:space="preserve">it being driven by the actions of headteachers in response to the stress they themselves feel from accountability-driven pressures. </w:t>
      </w:r>
    </w:p>
    <w:p w14:paraId="531E1708" w14:textId="7BB35928" w:rsidR="00782D96" w:rsidRDefault="006217D6" w:rsidP="00AD26C9">
      <w:pPr>
        <w:pStyle w:val="NoSpacing"/>
        <w:numPr>
          <w:ilvl w:val="0"/>
          <w:numId w:val="1"/>
        </w:numPr>
        <w:jc w:val="both"/>
        <w:rPr>
          <w:rFonts w:ascii="Times New Roman" w:hAnsi="Times New Roman" w:cs="Times New Roman"/>
          <w:b/>
          <w:szCs w:val="24"/>
        </w:rPr>
      </w:pPr>
      <w:r w:rsidRPr="006F6F53">
        <w:rPr>
          <w:rFonts w:ascii="Times New Roman" w:hAnsi="Times New Roman" w:cs="Times New Roman"/>
          <w:b/>
          <w:szCs w:val="24"/>
        </w:rPr>
        <w:t>Conclusions</w:t>
      </w:r>
      <w:bookmarkEnd w:id="0"/>
    </w:p>
    <w:p w14:paraId="2A704C18" w14:textId="77777777" w:rsidR="00AD26C9" w:rsidRPr="00AD26C9" w:rsidRDefault="00AD26C9" w:rsidP="00AD26C9">
      <w:pPr>
        <w:pStyle w:val="NoSpacing"/>
        <w:ind w:left="720"/>
        <w:jc w:val="both"/>
        <w:rPr>
          <w:rFonts w:ascii="Times New Roman" w:hAnsi="Times New Roman" w:cs="Times New Roman"/>
          <w:b/>
          <w:szCs w:val="24"/>
        </w:rPr>
      </w:pPr>
    </w:p>
    <w:p w14:paraId="1E8314F1" w14:textId="455FD389" w:rsidR="001941BC" w:rsidRDefault="004A4E0B" w:rsidP="004A4E0B">
      <w:pPr>
        <w:jc w:val="both"/>
        <w:rPr>
          <w:rFonts w:ascii="Times New Roman" w:hAnsi="Times New Roman" w:cs="Times New Roman"/>
        </w:rPr>
      </w:pPr>
      <w:r>
        <w:rPr>
          <w:rFonts w:ascii="Times New Roman" w:hAnsi="Times New Roman" w:cs="Times New Roman"/>
        </w:rPr>
        <w:t>Accountability, and the close monitoring of student achievement data, is becoming increasingly common within school-systems across the world. In theory, this additional scrutiny of schools and teachers should help in aligning the goals and incentives of governments and parents with those of school-leaders and teachers, leading to gains in student learning (</w:t>
      </w:r>
      <w:r>
        <w:rPr>
          <w:rFonts w:ascii="Times New Roman" w:hAnsi="Times New Roman" w:cs="Times New Roman"/>
          <w:szCs w:val="24"/>
        </w:rPr>
        <w:t>Figilo and Loeb 2011</w:t>
      </w:r>
      <w:r>
        <w:rPr>
          <w:rFonts w:ascii="Times New Roman" w:hAnsi="Times New Roman" w:cs="Times New Roman"/>
        </w:rPr>
        <w:t>). Yet many are concerned about the impact that accountability is having upon the workload, wellbeing and mental health of</w:t>
      </w:r>
      <w:r w:rsidR="00887CEB">
        <w:rPr>
          <w:rFonts w:ascii="Times New Roman" w:hAnsi="Times New Roman" w:cs="Times New Roman"/>
        </w:rPr>
        <w:t xml:space="preserve"> school</w:t>
      </w:r>
      <w:r>
        <w:rPr>
          <w:rFonts w:ascii="Times New Roman" w:hAnsi="Times New Roman" w:cs="Times New Roman"/>
        </w:rPr>
        <w:t xml:space="preserve"> staff (</w:t>
      </w:r>
      <w:r w:rsidR="005436EE" w:rsidRPr="00180ECD">
        <w:rPr>
          <w:rFonts w:ascii="Times New Roman" w:hAnsi="Times New Roman" w:cs="Times New Roman"/>
          <w:color w:val="000000" w:themeColor="text1"/>
          <w:szCs w:val="24"/>
        </w:rPr>
        <w:t>Saeki et al 2015</w:t>
      </w:r>
      <w:r>
        <w:rPr>
          <w:rFonts w:ascii="Times New Roman" w:hAnsi="Times New Roman" w:cs="Times New Roman"/>
        </w:rPr>
        <w:t xml:space="preserve">) and if this is turning people away from the teaching profession </w:t>
      </w:r>
      <w:r w:rsidR="00887CEB">
        <w:rPr>
          <w:rFonts w:ascii="Times New Roman" w:hAnsi="Times New Roman" w:cs="Times New Roman"/>
        </w:rPr>
        <w:t>(</w:t>
      </w:r>
      <w:r w:rsidR="005436EE">
        <w:rPr>
          <w:rFonts w:ascii="Times New Roman" w:hAnsi="Times New Roman" w:cs="Times New Roman"/>
          <w:szCs w:val="24"/>
        </w:rPr>
        <w:t>Ryan et al 2017)</w:t>
      </w:r>
      <w:r>
        <w:rPr>
          <w:rFonts w:ascii="Times New Roman" w:hAnsi="Times New Roman" w:cs="Times New Roman"/>
        </w:rPr>
        <w:t>. Th</w:t>
      </w:r>
      <w:r w:rsidR="00887CEB">
        <w:rPr>
          <w:rFonts w:ascii="Times New Roman" w:hAnsi="Times New Roman" w:cs="Times New Roman"/>
        </w:rPr>
        <w:t>u</w:t>
      </w:r>
      <w:r>
        <w:rPr>
          <w:rFonts w:ascii="Times New Roman" w:hAnsi="Times New Roman" w:cs="Times New Roman"/>
        </w:rPr>
        <w:t xml:space="preserve">s, although increasing accountability may bring about short-run improvements in student performance, this could be counterproductive in the long-term if it reduces teacher supply, with shortages of high-quality teachers failing to keep up with demand. </w:t>
      </w:r>
    </w:p>
    <w:p w14:paraId="05F772D0" w14:textId="7A55F8FD" w:rsidR="004A4E0B" w:rsidRDefault="004A4E0B" w:rsidP="004A4E0B">
      <w:pPr>
        <w:jc w:val="both"/>
        <w:rPr>
          <w:rFonts w:ascii="Times New Roman" w:hAnsi="Times New Roman" w:cs="Times New Roman"/>
        </w:rPr>
      </w:pPr>
      <w:r>
        <w:rPr>
          <w:rFonts w:ascii="Times New Roman" w:hAnsi="Times New Roman" w:cs="Times New Roman"/>
        </w:rPr>
        <w:t>Despite the widespread interest in accountability in education, previous research on how it is related to teacher stress and wellbeing is limited</w:t>
      </w:r>
      <w:r w:rsidR="00887CEB">
        <w:rPr>
          <w:rFonts w:ascii="Times New Roman" w:hAnsi="Times New Roman" w:cs="Times New Roman"/>
        </w:rPr>
        <w:t>, particularly outside the United States</w:t>
      </w:r>
      <w:r>
        <w:rPr>
          <w:rFonts w:ascii="Times New Roman" w:hAnsi="Times New Roman" w:cs="Times New Roman"/>
        </w:rPr>
        <w:t xml:space="preserve">. This paper has </w:t>
      </w:r>
      <w:r w:rsidR="00887CEB">
        <w:rPr>
          <w:rFonts w:ascii="Times New Roman" w:hAnsi="Times New Roman" w:cs="Times New Roman"/>
        </w:rPr>
        <w:t>therefore</w:t>
      </w:r>
      <w:r>
        <w:rPr>
          <w:rFonts w:ascii="Times New Roman" w:hAnsi="Times New Roman" w:cs="Times New Roman"/>
        </w:rPr>
        <w:t xml:space="preserve"> explored this issue, using recently released data from TALIS 2018. Specifically, we have conceptualised accountability occurring at different levels, including both when looking at the whole school-system (i.e. do countries with more accountability in the school system have more stressed teachers?) and within schools (e.g. how do headteachers hold staff to account within their school, and does their approach differ when they themselves feel stressed by being held to account?). This has, in turn, provided important new evidence on the correlates and consequences of accountability-induced stress that is occurring within schools</w:t>
      </w:r>
      <w:r w:rsidR="00887CEB">
        <w:rPr>
          <w:rFonts w:ascii="Times New Roman" w:hAnsi="Times New Roman" w:cs="Times New Roman"/>
        </w:rPr>
        <w:t xml:space="preserve"> across the world</w:t>
      </w:r>
      <w:r>
        <w:rPr>
          <w:rFonts w:ascii="Times New Roman" w:hAnsi="Times New Roman" w:cs="Times New Roman"/>
        </w:rPr>
        <w:t xml:space="preserve">. </w:t>
      </w:r>
    </w:p>
    <w:p w14:paraId="3B739E45" w14:textId="71D7E1C8" w:rsidR="004A4E0B" w:rsidRDefault="00C62C6A" w:rsidP="004A4E0B">
      <w:pPr>
        <w:jc w:val="both"/>
        <w:rPr>
          <w:rFonts w:ascii="Times New Roman" w:hAnsi="Times New Roman" w:cs="Times New Roman"/>
        </w:rPr>
      </w:pPr>
      <w:r>
        <w:rPr>
          <w:rFonts w:ascii="Times New Roman" w:hAnsi="Times New Roman" w:cs="Times New Roman"/>
        </w:rPr>
        <w:t>Our results suggest that there is a cross-national relationship between school-system accountability and how stressed school staff</w:t>
      </w:r>
      <w:r w:rsidR="00887CEB">
        <w:rPr>
          <w:rFonts w:ascii="Times New Roman" w:hAnsi="Times New Roman" w:cs="Times New Roman"/>
        </w:rPr>
        <w:t xml:space="preserve"> feel</w:t>
      </w:r>
      <w:r>
        <w:rPr>
          <w:rFonts w:ascii="Times New Roman" w:hAnsi="Times New Roman" w:cs="Times New Roman"/>
        </w:rPr>
        <w:t xml:space="preserve"> about this aspect of their job. Yet the strength of this relationship is modest (correlation ≈ 0.3), with some clear examples of countries with extensive, data-driven accountability</w:t>
      </w:r>
      <w:r w:rsidR="00887CEB">
        <w:rPr>
          <w:rFonts w:ascii="Times New Roman" w:hAnsi="Times New Roman" w:cs="Times New Roman"/>
        </w:rPr>
        <w:t xml:space="preserve"> in schools</w:t>
      </w:r>
      <w:r>
        <w:rPr>
          <w:rFonts w:ascii="Times New Roman" w:hAnsi="Times New Roman" w:cs="Times New Roman"/>
        </w:rPr>
        <w:t xml:space="preserve"> where comparatively few teachers and school-leaders say that they feel stressed. We also find there to be only a weak relationship between how stressed headteachers feel about accountability and the stress felt by staff. One potential explanation for this finding is that the management practises of headteachers who feel under pressure from accountability do not seem to differ much from those that do not feel stressed by this part of their work. However, there is clear evidence of “emotional contagion” of </w:t>
      </w:r>
      <w:r>
        <w:rPr>
          <w:rFonts w:ascii="Times New Roman" w:hAnsi="Times New Roman" w:cs="Times New Roman"/>
        </w:rPr>
        <w:lastRenderedPageBreak/>
        <w:t xml:space="preserve">accountability-induced stress amongst staff within schools; an individual is much more likely to feel under pressure from this aspect of their job if their colleagues do as well. </w:t>
      </w:r>
    </w:p>
    <w:p w14:paraId="61F17A0A" w14:textId="36452FDB" w:rsidR="001941BC" w:rsidRDefault="001941BC" w:rsidP="004A4E0B">
      <w:pPr>
        <w:jc w:val="both"/>
        <w:rPr>
          <w:rFonts w:ascii="Times New Roman" w:hAnsi="Times New Roman" w:cs="Times New Roman"/>
        </w:rPr>
      </w:pPr>
      <w:r>
        <w:rPr>
          <w:rFonts w:ascii="Times New Roman" w:hAnsi="Times New Roman" w:cs="Times New Roman"/>
        </w:rPr>
        <w:t xml:space="preserve">These findings should be interpreted in light of the limitations of this research. There are three issues of particular note. First, all of the analysis has been conducted using cross-sectional data, and has demonstrated the presence (or absence) of a correlation, rather than establishing causation. There is a pressing worldwide need for more longitudinal data on teachers, </w:t>
      </w:r>
      <w:r w:rsidR="00887CEB">
        <w:rPr>
          <w:rFonts w:ascii="Times New Roman" w:hAnsi="Times New Roman" w:cs="Times New Roman"/>
        </w:rPr>
        <w:t>allowing</w:t>
      </w:r>
      <w:r>
        <w:rPr>
          <w:rFonts w:ascii="Times New Roman" w:hAnsi="Times New Roman" w:cs="Times New Roman"/>
        </w:rPr>
        <w:t xml:space="preserve"> researchers to monitor how their levels of stress and wellbeing changes as they get promoted, </w:t>
      </w:r>
      <w:r w:rsidR="00887CEB">
        <w:rPr>
          <w:rFonts w:ascii="Times New Roman" w:hAnsi="Times New Roman" w:cs="Times New Roman"/>
        </w:rPr>
        <w:t xml:space="preserve">when </w:t>
      </w:r>
      <w:r>
        <w:rPr>
          <w:rFonts w:ascii="Times New Roman" w:hAnsi="Times New Roman" w:cs="Times New Roman"/>
        </w:rPr>
        <w:t>school management changes or they move to another job. Such longitudinal data would allow researchers to generate stronger evidence of there being a causal relationship with respect to many of the research questions we have posed. Second, stress due to accountability has been captured using a single question across a large number of countries. This question could suffer with issues of cross-national comparability; does being “stressed” in one country mean the same as being “stressed” in another? Further waves of TALIS might seek to ask additional questions – together forming an “accountability-stress scale” – in order for us to better understand the pressure that this increasingly prominent factor is affecting the wellbeing of teachers at work.</w:t>
      </w:r>
      <w:r w:rsidR="004B5691">
        <w:rPr>
          <w:rFonts w:ascii="Times New Roman" w:hAnsi="Times New Roman" w:cs="Times New Roman"/>
        </w:rPr>
        <w:t xml:space="preserve"> Finally, in parts of our analysis, we have been faced with a limited sample size. Indeed, it is important to remember that only around 200 schools (and hence headteachers) are surveyed in each country. This means our ability to detect cross-national differences in the relationship between headteachers actions and the stress felt by their staff has been limited. Larger data collections – or the ability to combine information across multiple survey waves – will in the future help researchers generate more precise estimates of the link between headteacher actions/behaviour and teachers’ levels of stress. </w:t>
      </w:r>
    </w:p>
    <w:p w14:paraId="3526DB3E" w14:textId="7EB09278" w:rsidR="000C71CC" w:rsidRDefault="00C62C6A" w:rsidP="00E275C8">
      <w:pPr>
        <w:jc w:val="both"/>
        <w:rPr>
          <w:rFonts w:ascii="Times New Roman" w:hAnsi="Times New Roman" w:cs="Times New Roman"/>
        </w:rPr>
      </w:pPr>
      <w:r>
        <w:rPr>
          <w:rFonts w:ascii="Times New Roman" w:hAnsi="Times New Roman" w:cs="Times New Roman"/>
        </w:rPr>
        <w:t>Despite these limitations, we believe th</w:t>
      </w:r>
      <w:r w:rsidR="00E275C8">
        <w:rPr>
          <w:rFonts w:ascii="Times New Roman" w:hAnsi="Times New Roman" w:cs="Times New Roman"/>
        </w:rPr>
        <w:t xml:space="preserve">e findings presented in this paper may hold some important implications for education policy and practise. For government officials, it is important that they recognise that increasing accountability within the school system is unlikely to be a one-way street to “school improvement”. Although it may, according to previous research (e.g. </w:t>
      </w:r>
      <w:r w:rsidR="00E275C8" w:rsidRPr="00751D35">
        <w:rPr>
          <w:rFonts w:ascii="Times New Roman" w:hAnsi="Times New Roman" w:cs="Times New Roman"/>
          <w:szCs w:val="24"/>
        </w:rPr>
        <w:t>Hanushek and Raymond 200</w:t>
      </w:r>
      <w:r w:rsidR="00E275C8">
        <w:rPr>
          <w:rFonts w:ascii="Times New Roman" w:hAnsi="Times New Roman" w:cs="Times New Roman"/>
          <w:szCs w:val="24"/>
        </w:rPr>
        <w:t>5</w:t>
      </w:r>
      <w:r w:rsidR="00E275C8">
        <w:rPr>
          <w:rFonts w:ascii="Times New Roman" w:hAnsi="Times New Roman" w:cs="Times New Roman"/>
        </w:rPr>
        <w:t>), lead to increases in student test scores in the short-</w:t>
      </w:r>
      <w:r w:rsidR="00887CEB">
        <w:rPr>
          <w:rFonts w:ascii="Times New Roman" w:hAnsi="Times New Roman" w:cs="Times New Roman"/>
        </w:rPr>
        <w:t>run</w:t>
      </w:r>
      <w:r w:rsidR="00E275C8">
        <w:rPr>
          <w:rFonts w:ascii="Times New Roman" w:hAnsi="Times New Roman" w:cs="Times New Roman"/>
        </w:rPr>
        <w:t xml:space="preserve">, our evidence suggests it might also be associated with higher levels of teacher stress, which could ultimately drive individuals out of the profession. This could, in turn, have negative implications for student achievement over a longer time horizon. Benevolent education policymakers must weigh up the risks and rewards of these possibilities before deciding whether to increase (or decrease) school-system accountability is the best route </w:t>
      </w:r>
      <w:r w:rsidR="00887CEB">
        <w:rPr>
          <w:rFonts w:ascii="Times New Roman" w:hAnsi="Times New Roman" w:cs="Times New Roman"/>
        </w:rPr>
        <w:t>for their country to</w:t>
      </w:r>
      <w:r w:rsidR="00E275C8">
        <w:rPr>
          <w:rFonts w:ascii="Times New Roman" w:hAnsi="Times New Roman" w:cs="Times New Roman"/>
        </w:rPr>
        <w:t xml:space="preserve"> follow. For organisations looking to improve the mental health of teachers – </w:t>
      </w:r>
      <w:r w:rsidR="00E275C8">
        <w:rPr>
          <w:rFonts w:ascii="Times New Roman" w:hAnsi="Times New Roman" w:cs="Times New Roman"/>
        </w:rPr>
        <w:lastRenderedPageBreak/>
        <w:t>and reduce stress induced by accountability – our finding of “emotional contagion” is likely to be relevant. In particular, it suggests that there will be specific schools where there is an atmosphere of stress amongst staff about accountability, and where it will be important for</w:t>
      </w:r>
      <w:r w:rsidR="00887CEB">
        <w:rPr>
          <w:rFonts w:ascii="Times New Roman" w:hAnsi="Times New Roman" w:cs="Times New Roman"/>
        </w:rPr>
        <w:t xml:space="preserve"> such organisations</w:t>
      </w:r>
      <w:r w:rsidR="00E275C8">
        <w:rPr>
          <w:rFonts w:ascii="Times New Roman" w:hAnsi="Times New Roman" w:cs="Times New Roman"/>
        </w:rPr>
        <w:t xml:space="preserve"> to intervene. It may also indicate that whole-school approaches to reducing accountability-stress amongst staff may be particularly efficient and effective, with a reduction in the stress-levels of one staff member likely to bring benefits to </w:t>
      </w:r>
      <w:r w:rsidR="00887CEB">
        <w:rPr>
          <w:rFonts w:ascii="Times New Roman" w:hAnsi="Times New Roman" w:cs="Times New Roman"/>
        </w:rPr>
        <w:t>others</w:t>
      </w:r>
      <w:r w:rsidR="00E275C8">
        <w:rPr>
          <w:rFonts w:ascii="Times New Roman" w:hAnsi="Times New Roman" w:cs="Times New Roman"/>
        </w:rPr>
        <w:t>. Finally, SMTs are fine to continue the common practise of reviewing student performance data as part of annual</w:t>
      </w:r>
      <w:r w:rsidR="00BB0111">
        <w:rPr>
          <w:rFonts w:ascii="Times New Roman" w:hAnsi="Times New Roman" w:cs="Times New Roman"/>
        </w:rPr>
        <w:t xml:space="preserve"> teacher</w:t>
      </w:r>
      <w:r w:rsidR="00E275C8">
        <w:rPr>
          <w:rFonts w:ascii="Times New Roman" w:hAnsi="Times New Roman" w:cs="Times New Roman"/>
        </w:rPr>
        <w:t xml:space="preserve"> </w:t>
      </w:r>
      <w:r w:rsidR="00BB0111">
        <w:rPr>
          <w:rFonts w:ascii="Times New Roman" w:hAnsi="Times New Roman" w:cs="Times New Roman"/>
        </w:rPr>
        <w:t>appraisals; we fin</w:t>
      </w:r>
      <w:r w:rsidR="00887CEB">
        <w:rPr>
          <w:rFonts w:ascii="Times New Roman" w:hAnsi="Times New Roman" w:cs="Times New Roman"/>
        </w:rPr>
        <w:t>d</w:t>
      </w:r>
      <w:r w:rsidR="00BB0111">
        <w:rPr>
          <w:rFonts w:ascii="Times New Roman" w:hAnsi="Times New Roman" w:cs="Times New Roman"/>
        </w:rPr>
        <w:t xml:space="preserve"> little evidence that this increase</w:t>
      </w:r>
      <w:r w:rsidR="00887CEB">
        <w:rPr>
          <w:rFonts w:ascii="Times New Roman" w:hAnsi="Times New Roman" w:cs="Times New Roman"/>
        </w:rPr>
        <w:t>s</w:t>
      </w:r>
      <w:r w:rsidR="00BB0111">
        <w:rPr>
          <w:rFonts w:ascii="Times New Roman" w:hAnsi="Times New Roman" w:cs="Times New Roman"/>
        </w:rPr>
        <w:t xml:space="preserve"> </w:t>
      </w:r>
      <w:r w:rsidR="00887CEB">
        <w:rPr>
          <w:rFonts w:ascii="Times New Roman" w:hAnsi="Times New Roman" w:cs="Times New Roman"/>
        </w:rPr>
        <w:t>stress levels amongst</w:t>
      </w:r>
      <w:r w:rsidR="00BB0111">
        <w:rPr>
          <w:rFonts w:ascii="Times New Roman" w:hAnsi="Times New Roman" w:cs="Times New Roman"/>
        </w:rPr>
        <w:t xml:space="preserve"> staff. However, it is important that school-leaders</w:t>
      </w:r>
      <w:r w:rsidR="00887CEB">
        <w:rPr>
          <w:rFonts w:ascii="Times New Roman" w:hAnsi="Times New Roman" w:cs="Times New Roman"/>
        </w:rPr>
        <w:t xml:space="preserve"> continue to</w:t>
      </w:r>
      <w:r w:rsidR="00BB0111">
        <w:rPr>
          <w:rFonts w:ascii="Times New Roman" w:hAnsi="Times New Roman" w:cs="Times New Roman"/>
        </w:rPr>
        <w:t xml:space="preserve"> use </w:t>
      </w:r>
      <w:r w:rsidR="00887CEB">
        <w:rPr>
          <w:rFonts w:ascii="Times New Roman" w:hAnsi="Times New Roman" w:cs="Times New Roman"/>
        </w:rPr>
        <w:t>student performance data</w:t>
      </w:r>
      <w:r w:rsidR="00BB0111">
        <w:rPr>
          <w:rFonts w:ascii="Times New Roman" w:hAnsi="Times New Roman" w:cs="Times New Roman"/>
        </w:rPr>
        <w:t xml:space="preserve"> appropriately, and </w:t>
      </w:r>
      <w:r w:rsidR="00887CEB">
        <w:rPr>
          <w:rFonts w:ascii="Times New Roman" w:hAnsi="Times New Roman" w:cs="Times New Roman"/>
        </w:rPr>
        <w:t>do not make inappropriate</w:t>
      </w:r>
      <w:r w:rsidR="00BB0111">
        <w:rPr>
          <w:rFonts w:ascii="Times New Roman" w:hAnsi="Times New Roman" w:cs="Times New Roman"/>
        </w:rPr>
        <w:t xml:space="preserve"> inferences about</w:t>
      </w:r>
      <w:r w:rsidR="00887CEB">
        <w:rPr>
          <w:rFonts w:ascii="Times New Roman" w:hAnsi="Times New Roman" w:cs="Times New Roman"/>
        </w:rPr>
        <w:t xml:space="preserve"> it capturing</w:t>
      </w:r>
      <w:r w:rsidR="00BB0111">
        <w:rPr>
          <w:rFonts w:ascii="Times New Roman" w:hAnsi="Times New Roman" w:cs="Times New Roman"/>
        </w:rPr>
        <w:t xml:space="preserve"> the “quality” or “performance” of an</w:t>
      </w:r>
      <w:r w:rsidR="00887CEB">
        <w:rPr>
          <w:rFonts w:ascii="Times New Roman" w:hAnsi="Times New Roman" w:cs="Times New Roman"/>
        </w:rPr>
        <w:t>y</w:t>
      </w:r>
      <w:r w:rsidR="00BB0111">
        <w:rPr>
          <w:rFonts w:ascii="Times New Roman" w:hAnsi="Times New Roman" w:cs="Times New Roman"/>
        </w:rPr>
        <w:t xml:space="preserve"> individual member of staff. </w:t>
      </w:r>
    </w:p>
    <w:p w14:paraId="19DBC5A4" w14:textId="56F02CA4" w:rsidR="009A0C00" w:rsidRPr="00077E9A" w:rsidRDefault="004C63DB" w:rsidP="009A0C00">
      <w:pPr>
        <w:rPr>
          <w:rFonts w:ascii="Times New Roman" w:hAnsi="Times New Roman" w:cs="Times New Roman"/>
          <w:b/>
          <w:color w:val="000000" w:themeColor="text1"/>
          <w:szCs w:val="24"/>
          <w:u w:val="single"/>
        </w:rPr>
      </w:pPr>
      <w:r w:rsidRPr="00077E9A">
        <w:rPr>
          <w:rFonts w:ascii="Times New Roman" w:hAnsi="Times New Roman" w:cs="Times New Roman"/>
          <w:b/>
          <w:color w:val="000000" w:themeColor="text1"/>
          <w:u w:val="single"/>
        </w:rPr>
        <w:t>References</w:t>
      </w:r>
    </w:p>
    <w:p w14:paraId="5F81A6B6" w14:textId="06D26202" w:rsidR="00CC76AE" w:rsidRPr="00855637" w:rsidRDefault="00855637" w:rsidP="00FD0F92">
      <w:pPr>
        <w:spacing w:after="0" w:line="240" w:lineRule="auto"/>
        <w:jc w:val="both"/>
        <w:rPr>
          <w:rFonts w:ascii="Times New Roman" w:hAnsi="Times New Roman" w:cs="Times New Roman"/>
          <w:color w:val="000000" w:themeColor="text1"/>
          <w:shd w:val="clear" w:color="auto" w:fill="FFFFFF"/>
        </w:rPr>
      </w:pPr>
      <w:r w:rsidRPr="00855637">
        <w:rPr>
          <w:rFonts w:ascii="Times New Roman" w:hAnsi="Times New Roman" w:cs="Times New Roman"/>
          <w:color w:val="000000" w:themeColor="text1"/>
          <w:shd w:val="clear" w:color="auto" w:fill="FFFFFF"/>
        </w:rPr>
        <w:t xml:space="preserve">Berryhill, J.; Linney, J. and Fromewick, J. 2009 </w:t>
      </w:r>
      <w:r w:rsidR="00CC76AE" w:rsidRPr="00855637">
        <w:rPr>
          <w:rFonts w:ascii="Times New Roman" w:hAnsi="Times New Roman" w:cs="Times New Roman"/>
          <w:color w:val="000000" w:themeColor="text1"/>
          <w:shd w:val="clear" w:color="auto" w:fill="FFFFFF"/>
        </w:rPr>
        <w:t xml:space="preserve">The Effects of Educational Accountability on Teachers: Are Policies Too Stress Provoking for Their Own Good? </w:t>
      </w:r>
      <w:r w:rsidR="00CC76AE" w:rsidRPr="00855637">
        <w:rPr>
          <w:rStyle w:val="Strong"/>
          <w:rFonts w:ascii="Times New Roman" w:hAnsi="Times New Roman" w:cs="Times New Roman"/>
          <w:b w:val="0"/>
          <w:i/>
          <w:color w:val="000000" w:themeColor="text1"/>
        </w:rPr>
        <w:t>International Journal of Education Policy and Leadership</w:t>
      </w:r>
      <w:r w:rsidRPr="00855637">
        <w:rPr>
          <w:rFonts w:ascii="Times New Roman" w:hAnsi="Times New Roman" w:cs="Times New Roman"/>
          <w:color w:val="000000" w:themeColor="text1"/>
          <w:shd w:val="clear" w:color="auto" w:fill="FFFFFF"/>
        </w:rPr>
        <w:t xml:space="preserve"> </w:t>
      </w:r>
      <w:r w:rsidR="00CC76AE" w:rsidRPr="00855637">
        <w:rPr>
          <w:rFonts w:ascii="Times New Roman" w:hAnsi="Times New Roman" w:cs="Times New Roman"/>
          <w:color w:val="000000" w:themeColor="text1"/>
          <w:shd w:val="clear" w:color="auto" w:fill="FFFFFF"/>
        </w:rPr>
        <w:t>4</w:t>
      </w:r>
      <w:r w:rsidRPr="00855637">
        <w:rPr>
          <w:rFonts w:ascii="Times New Roman" w:hAnsi="Times New Roman" w:cs="Times New Roman"/>
          <w:color w:val="000000" w:themeColor="text1"/>
          <w:shd w:val="clear" w:color="auto" w:fill="FFFFFF"/>
        </w:rPr>
        <w:t xml:space="preserve">(5) 1-13. </w:t>
      </w:r>
    </w:p>
    <w:p w14:paraId="6A41EA47" w14:textId="77777777" w:rsidR="00CC76AE" w:rsidRDefault="00CC76AE" w:rsidP="00FD0F92">
      <w:pPr>
        <w:spacing w:after="0" w:line="240" w:lineRule="auto"/>
        <w:jc w:val="both"/>
        <w:rPr>
          <w:rFonts w:ascii="Times New Roman" w:eastAsia="Times New Roman" w:hAnsi="Times New Roman" w:cs="Times New Roman"/>
          <w:bCs/>
          <w:color w:val="000000" w:themeColor="text1"/>
          <w:szCs w:val="24"/>
          <w:lang w:eastAsia="en-GB"/>
        </w:rPr>
      </w:pPr>
    </w:p>
    <w:p w14:paraId="0B5A8839" w14:textId="7190EA83" w:rsidR="00FD0F92" w:rsidRPr="00077E9A" w:rsidRDefault="00FD0F92" w:rsidP="00FD0F92">
      <w:pPr>
        <w:spacing w:after="0" w:line="240" w:lineRule="auto"/>
        <w:jc w:val="both"/>
        <w:rPr>
          <w:rFonts w:ascii="Times New Roman" w:eastAsia="Times New Roman" w:hAnsi="Times New Roman" w:cs="Times New Roman"/>
          <w:bCs/>
          <w:color w:val="000000" w:themeColor="text1"/>
          <w:szCs w:val="24"/>
          <w:lang w:eastAsia="en-GB"/>
        </w:rPr>
      </w:pPr>
      <w:r w:rsidRPr="00077E9A">
        <w:rPr>
          <w:rFonts w:ascii="Times New Roman" w:eastAsia="Times New Roman" w:hAnsi="Times New Roman" w:cs="Times New Roman"/>
          <w:bCs/>
          <w:color w:val="000000" w:themeColor="text1"/>
          <w:szCs w:val="24"/>
          <w:lang w:eastAsia="en-GB"/>
        </w:rPr>
        <w:t xml:space="preserve">Bitler, M.; Corcoran, S; Domina, T. and Penner, E. 2019. </w:t>
      </w:r>
      <w:r w:rsidRPr="00077E9A">
        <w:rPr>
          <w:rFonts w:ascii="Times New Roman" w:hAnsi="Times New Roman" w:cs="Times New Roman"/>
          <w:color w:val="000000" w:themeColor="text1"/>
          <w:szCs w:val="24"/>
          <w:shd w:val="clear" w:color="auto" w:fill="FFFFFF"/>
        </w:rPr>
        <w:t xml:space="preserve">Teacher Effects on Student Achievement and Height: A Cautionary Tale. </w:t>
      </w:r>
      <w:r w:rsidRPr="00077E9A">
        <w:rPr>
          <w:rFonts w:ascii="Times New Roman" w:hAnsi="Times New Roman" w:cs="Times New Roman"/>
          <w:bCs/>
          <w:color w:val="000000" w:themeColor="text1"/>
          <w:szCs w:val="24"/>
          <w:shd w:val="clear" w:color="auto" w:fill="FFFFFF"/>
        </w:rPr>
        <w:t>NBER Working Paper No. 26480.</w:t>
      </w:r>
    </w:p>
    <w:p w14:paraId="528A5E97" w14:textId="77777777" w:rsidR="00FD0F92" w:rsidRPr="00077E9A" w:rsidRDefault="00FD0F92" w:rsidP="004C63DB">
      <w:pPr>
        <w:spacing w:after="0" w:line="240" w:lineRule="auto"/>
        <w:rPr>
          <w:rFonts w:ascii="Times New Roman" w:eastAsia="Times New Roman" w:hAnsi="Times New Roman" w:cs="Times New Roman"/>
          <w:bCs/>
          <w:color w:val="000000" w:themeColor="text1"/>
          <w:szCs w:val="24"/>
          <w:lang w:eastAsia="en-GB"/>
        </w:rPr>
      </w:pPr>
    </w:p>
    <w:p w14:paraId="4D8F29FA" w14:textId="558D1A51" w:rsidR="00FC5025" w:rsidRPr="00077E9A" w:rsidRDefault="00FC5025" w:rsidP="004C63DB">
      <w:pPr>
        <w:spacing w:after="0" w:line="240" w:lineRule="auto"/>
        <w:rPr>
          <w:rFonts w:ascii="Times New Roman" w:eastAsia="Times New Roman" w:hAnsi="Times New Roman" w:cs="Times New Roman"/>
          <w:bCs/>
          <w:color w:val="000000" w:themeColor="text1"/>
          <w:szCs w:val="24"/>
          <w:lang w:eastAsia="en-GB"/>
        </w:rPr>
      </w:pPr>
      <w:r w:rsidRPr="00077E9A">
        <w:rPr>
          <w:rFonts w:ascii="Times New Roman" w:eastAsia="Times New Roman" w:hAnsi="Times New Roman" w:cs="Times New Roman"/>
          <w:bCs/>
          <w:color w:val="000000" w:themeColor="text1"/>
          <w:szCs w:val="24"/>
          <w:lang w:eastAsia="en-GB"/>
        </w:rPr>
        <w:t xml:space="preserve">Brill, F.; Grayson, H.; Kuhn, L. and O’Donnell, S. 2018. What Impact Does Accountability Have On Curriculum, Standards and Engagement In Education? A literature review. Slough: NFER. Accessed 09/01/2020 from </w:t>
      </w:r>
      <w:hyperlink r:id="rId11" w:history="1">
        <w:r w:rsidRPr="00077E9A">
          <w:rPr>
            <w:rStyle w:val="Hyperlink"/>
            <w:rFonts w:ascii="Times New Roman" w:eastAsia="Times New Roman" w:hAnsi="Times New Roman" w:cs="Times New Roman"/>
            <w:bCs/>
            <w:color w:val="000000" w:themeColor="text1"/>
            <w:szCs w:val="24"/>
            <w:lang w:eastAsia="en-GB"/>
          </w:rPr>
          <w:t>https://www.nfer.ac.uk/media/3032/nfer_accountability_literature_review_2018.pdf</w:t>
        </w:r>
      </w:hyperlink>
      <w:r w:rsidRPr="00077E9A">
        <w:rPr>
          <w:rFonts w:ascii="Times New Roman" w:eastAsia="Times New Roman" w:hAnsi="Times New Roman" w:cs="Times New Roman"/>
          <w:bCs/>
          <w:color w:val="000000" w:themeColor="text1"/>
          <w:szCs w:val="24"/>
          <w:lang w:eastAsia="en-GB"/>
        </w:rPr>
        <w:t xml:space="preserve"> </w:t>
      </w:r>
    </w:p>
    <w:p w14:paraId="184AE245" w14:textId="77777777" w:rsidR="00FC5025" w:rsidRPr="00077E9A" w:rsidRDefault="00FC5025" w:rsidP="004C63DB">
      <w:pPr>
        <w:spacing w:after="0" w:line="240" w:lineRule="auto"/>
        <w:rPr>
          <w:rFonts w:ascii="Times New Roman" w:eastAsia="Times New Roman" w:hAnsi="Times New Roman" w:cs="Times New Roman"/>
          <w:bCs/>
          <w:color w:val="000000" w:themeColor="text1"/>
          <w:szCs w:val="24"/>
          <w:lang w:eastAsia="en-GB"/>
        </w:rPr>
      </w:pPr>
    </w:p>
    <w:p w14:paraId="248DC584" w14:textId="7574B53E" w:rsidR="0080059B" w:rsidRPr="0080059B" w:rsidRDefault="0080059B" w:rsidP="00485FEE">
      <w:pPr>
        <w:pStyle w:val="textbox"/>
        <w:shd w:val="clear" w:color="auto" w:fill="FFFFFF"/>
        <w:spacing w:before="0" w:beforeAutospacing="0" w:after="0" w:afterAutospacing="0" w:line="276" w:lineRule="auto"/>
        <w:jc w:val="both"/>
        <w:rPr>
          <w:color w:val="000000" w:themeColor="text1"/>
          <w:shd w:val="clear" w:color="auto" w:fill="F7FBFE"/>
        </w:rPr>
      </w:pPr>
      <w:r w:rsidRPr="0080059B">
        <w:rPr>
          <w:color w:val="000000" w:themeColor="text1"/>
          <w:shd w:val="clear" w:color="auto" w:fill="F7FBFE"/>
        </w:rPr>
        <w:t xml:space="preserve">Byrd-Blake, M.; Afolayan, M.; Hunt, J.; Fabunmi, M.; Pryor, B.  &amp; Leander, R. 2010. Morale of teachers in high poverty schools: a post-NCLB mixed methods analysis. </w:t>
      </w:r>
      <w:r w:rsidRPr="0080059B">
        <w:rPr>
          <w:rStyle w:val="Emphasis"/>
          <w:color w:val="000000" w:themeColor="text1"/>
        </w:rPr>
        <w:t>Education and Urban Society, 42</w:t>
      </w:r>
      <w:r w:rsidRPr="0080059B">
        <w:rPr>
          <w:color w:val="000000" w:themeColor="text1"/>
          <w:shd w:val="clear" w:color="auto" w:fill="F7FBFE"/>
        </w:rPr>
        <w:t>: 450–472.</w:t>
      </w:r>
    </w:p>
    <w:p w14:paraId="6A076ADE" w14:textId="77777777" w:rsidR="0080059B" w:rsidRDefault="0080059B" w:rsidP="00485FEE">
      <w:pPr>
        <w:pStyle w:val="textbox"/>
        <w:shd w:val="clear" w:color="auto" w:fill="FFFFFF"/>
        <w:spacing w:before="0" w:beforeAutospacing="0" w:after="0" w:afterAutospacing="0" w:line="276" w:lineRule="auto"/>
        <w:jc w:val="both"/>
        <w:rPr>
          <w:rStyle w:val="authors"/>
          <w:color w:val="000000" w:themeColor="text1"/>
        </w:rPr>
      </w:pPr>
    </w:p>
    <w:p w14:paraId="35B10A74" w14:textId="3B5AC6EA" w:rsidR="00D96034" w:rsidRPr="00077E9A" w:rsidRDefault="00D96034" w:rsidP="00485FEE">
      <w:pPr>
        <w:pStyle w:val="textbox"/>
        <w:shd w:val="clear" w:color="auto" w:fill="FFFFFF"/>
        <w:spacing w:before="0" w:beforeAutospacing="0" w:after="0" w:afterAutospacing="0" w:line="276" w:lineRule="auto"/>
        <w:jc w:val="both"/>
        <w:rPr>
          <w:rFonts w:eastAsiaTheme="minorHAnsi"/>
          <w:color w:val="000000" w:themeColor="text1"/>
        </w:rPr>
      </w:pPr>
      <w:r w:rsidRPr="00077E9A">
        <w:rPr>
          <w:rStyle w:val="authors"/>
          <w:color w:val="000000" w:themeColor="text1"/>
        </w:rPr>
        <w:t>Craig, C.</w:t>
      </w:r>
      <w:r w:rsidRPr="00077E9A">
        <w:rPr>
          <w:color w:val="000000" w:themeColor="text1"/>
          <w:shd w:val="clear" w:color="auto" w:fill="FFFFFF"/>
        </w:rPr>
        <w:t xml:space="preserve"> </w:t>
      </w:r>
      <w:r w:rsidRPr="00077E9A">
        <w:rPr>
          <w:rStyle w:val="Date1"/>
          <w:rFonts w:eastAsiaTheme="majorEastAsia"/>
          <w:color w:val="000000" w:themeColor="text1"/>
        </w:rPr>
        <w:t>2017.</w:t>
      </w:r>
      <w:r w:rsidRPr="00077E9A">
        <w:rPr>
          <w:color w:val="000000" w:themeColor="text1"/>
          <w:shd w:val="clear" w:color="auto" w:fill="FFFFFF"/>
        </w:rPr>
        <w:t xml:space="preserve"> </w:t>
      </w:r>
      <w:r w:rsidRPr="00077E9A">
        <w:rPr>
          <w:rStyle w:val="arttitle"/>
          <w:color w:val="000000" w:themeColor="text1"/>
        </w:rPr>
        <w:t>International teacher attrition: multiperspective views.</w:t>
      </w:r>
      <w:r w:rsidRPr="00077E9A">
        <w:rPr>
          <w:color w:val="000000" w:themeColor="text1"/>
          <w:shd w:val="clear" w:color="auto" w:fill="FFFFFF"/>
        </w:rPr>
        <w:t xml:space="preserve"> </w:t>
      </w:r>
      <w:r w:rsidRPr="00077E9A">
        <w:rPr>
          <w:rStyle w:val="serialtitle"/>
          <w:color w:val="000000" w:themeColor="text1"/>
        </w:rPr>
        <w:t>Teachers and Teaching</w:t>
      </w:r>
      <w:r w:rsidRPr="00077E9A">
        <w:rPr>
          <w:color w:val="000000" w:themeColor="text1"/>
          <w:shd w:val="clear" w:color="auto" w:fill="FFFFFF"/>
        </w:rPr>
        <w:t xml:space="preserve"> </w:t>
      </w:r>
      <w:r w:rsidRPr="00077E9A">
        <w:rPr>
          <w:rStyle w:val="volumeissue"/>
          <w:color w:val="000000" w:themeColor="text1"/>
        </w:rPr>
        <w:t>23(8):</w:t>
      </w:r>
      <w:r w:rsidRPr="00077E9A">
        <w:rPr>
          <w:color w:val="000000" w:themeColor="text1"/>
          <w:shd w:val="clear" w:color="auto" w:fill="FFFFFF"/>
        </w:rPr>
        <w:t xml:space="preserve"> </w:t>
      </w:r>
      <w:r w:rsidRPr="00077E9A">
        <w:rPr>
          <w:rStyle w:val="pagerange"/>
          <w:rFonts w:eastAsiaTheme="minorEastAsia"/>
          <w:color w:val="000000" w:themeColor="text1"/>
        </w:rPr>
        <w:t>859-862.</w:t>
      </w:r>
      <w:r w:rsidRPr="00077E9A">
        <w:rPr>
          <w:color w:val="000000" w:themeColor="text1"/>
          <w:shd w:val="clear" w:color="auto" w:fill="FFFFFF"/>
        </w:rPr>
        <w:t xml:space="preserve"> </w:t>
      </w:r>
      <w:r w:rsidRPr="00077E9A">
        <w:rPr>
          <w:rStyle w:val="doilink"/>
          <w:color w:val="000000" w:themeColor="text1"/>
        </w:rPr>
        <w:t xml:space="preserve">DOI: </w:t>
      </w:r>
      <w:hyperlink r:id="rId12" w:history="1">
        <w:r w:rsidRPr="00077E9A">
          <w:rPr>
            <w:rStyle w:val="Hyperlink"/>
            <w:rFonts w:eastAsiaTheme="minorEastAsia"/>
            <w:color w:val="000000" w:themeColor="text1"/>
          </w:rPr>
          <w:t>10.1080/13540602.2017.1360860</w:t>
        </w:r>
      </w:hyperlink>
    </w:p>
    <w:p w14:paraId="40D4C013" w14:textId="3AE001CB" w:rsidR="00D96034" w:rsidRDefault="00D96034" w:rsidP="00485FEE">
      <w:pPr>
        <w:pStyle w:val="textbox"/>
        <w:shd w:val="clear" w:color="auto" w:fill="FFFFFF"/>
        <w:spacing w:before="0" w:beforeAutospacing="0" w:after="0" w:afterAutospacing="0" w:line="276" w:lineRule="auto"/>
        <w:jc w:val="both"/>
        <w:rPr>
          <w:rFonts w:eastAsiaTheme="minorHAnsi"/>
          <w:color w:val="000000" w:themeColor="text1"/>
        </w:rPr>
      </w:pPr>
    </w:p>
    <w:p w14:paraId="3EB1ACED" w14:textId="52F929AC" w:rsidR="009E3FDC" w:rsidRDefault="009E3FDC" w:rsidP="00485FEE">
      <w:pPr>
        <w:pStyle w:val="textbox"/>
        <w:shd w:val="clear" w:color="auto" w:fill="FFFFFF"/>
        <w:spacing w:before="0" w:beforeAutospacing="0" w:after="0" w:afterAutospacing="0" w:line="276" w:lineRule="auto"/>
        <w:jc w:val="both"/>
        <w:rPr>
          <w:rFonts w:eastAsiaTheme="minorHAnsi"/>
          <w:color w:val="000000" w:themeColor="text1"/>
        </w:rPr>
      </w:pPr>
      <w:r w:rsidRPr="009E3FDC">
        <w:rPr>
          <w:rFonts w:eastAsiaTheme="minorHAnsi"/>
          <w:color w:val="000000" w:themeColor="text1"/>
        </w:rPr>
        <w:t>Jones, B. D. &amp; Egley, R. J. 2004</w:t>
      </w:r>
      <w:r>
        <w:rPr>
          <w:rFonts w:eastAsiaTheme="minorHAnsi"/>
          <w:color w:val="000000" w:themeColor="text1"/>
        </w:rPr>
        <w:t>.</w:t>
      </w:r>
      <w:r w:rsidRPr="009E3FDC">
        <w:rPr>
          <w:rFonts w:eastAsiaTheme="minorHAnsi"/>
          <w:color w:val="000000" w:themeColor="text1"/>
        </w:rPr>
        <w:t xml:space="preserve"> Voices from the Frontlines: Teachers’ Perceptions of High-Stakes Testing</w:t>
      </w:r>
      <w:r>
        <w:rPr>
          <w:rFonts w:eastAsiaTheme="minorHAnsi"/>
          <w:color w:val="000000" w:themeColor="text1"/>
        </w:rPr>
        <w:t>.</w:t>
      </w:r>
      <w:r w:rsidRPr="009E3FDC">
        <w:rPr>
          <w:rFonts w:eastAsiaTheme="minorHAnsi"/>
          <w:color w:val="000000" w:themeColor="text1"/>
        </w:rPr>
        <w:t xml:space="preserve"> </w:t>
      </w:r>
      <w:r w:rsidRPr="009E3FDC">
        <w:rPr>
          <w:rFonts w:eastAsiaTheme="minorHAnsi"/>
          <w:i/>
          <w:color w:val="000000" w:themeColor="text1"/>
        </w:rPr>
        <w:t>Education Policy Analysis Archives</w:t>
      </w:r>
      <w:r w:rsidRPr="009E3FDC">
        <w:rPr>
          <w:rFonts w:eastAsiaTheme="minorHAnsi"/>
          <w:color w:val="000000" w:themeColor="text1"/>
        </w:rPr>
        <w:t>, 12(39).</w:t>
      </w:r>
      <w:r>
        <w:rPr>
          <w:rFonts w:eastAsiaTheme="minorHAnsi"/>
          <w:color w:val="000000" w:themeColor="text1"/>
        </w:rPr>
        <w:t xml:space="preserve"> Accessed 20/01/2020</w:t>
      </w:r>
      <w:r w:rsidRPr="009E3FDC">
        <w:rPr>
          <w:rFonts w:eastAsiaTheme="minorHAnsi"/>
          <w:color w:val="000000" w:themeColor="text1"/>
        </w:rPr>
        <w:t xml:space="preserve"> from https://epaa.asu.edu/ojs/article/view/194/320.</w:t>
      </w:r>
    </w:p>
    <w:p w14:paraId="6235078F" w14:textId="77777777" w:rsidR="009E3FDC" w:rsidRPr="00077E9A" w:rsidRDefault="009E3FDC" w:rsidP="00485FEE">
      <w:pPr>
        <w:pStyle w:val="textbox"/>
        <w:shd w:val="clear" w:color="auto" w:fill="FFFFFF"/>
        <w:spacing w:before="0" w:beforeAutospacing="0" w:after="0" w:afterAutospacing="0" w:line="276" w:lineRule="auto"/>
        <w:jc w:val="both"/>
        <w:rPr>
          <w:rFonts w:eastAsiaTheme="minorHAnsi"/>
          <w:color w:val="000000" w:themeColor="text1"/>
        </w:rPr>
      </w:pPr>
    </w:p>
    <w:p w14:paraId="1B1B413E" w14:textId="28068B87" w:rsidR="001F5255" w:rsidRPr="00077E9A" w:rsidRDefault="001F5255" w:rsidP="00485FEE">
      <w:pPr>
        <w:pStyle w:val="textbox"/>
        <w:shd w:val="clear" w:color="auto" w:fill="FFFFFF"/>
        <w:spacing w:before="0" w:beforeAutospacing="0" w:after="0" w:afterAutospacing="0" w:line="276" w:lineRule="auto"/>
        <w:jc w:val="both"/>
        <w:rPr>
          <w:rFonts w:eastAsiaTheme="minorHAnsi"/>
          <w:color w:val="000000" w:themeColor="text1"/>
        </w:rPr>
      </w:pPr>
      <w:r w:rsidRPr="00077E9A">
        <w:rPr>
          <w:rFonts w:eastAsiaTheme="minorHAnsi"/>
          <w:color w:val="000000" w:themeColor="text1"/>
        </w:rPr>
        <w:t xml:space="preserve">Figlio, D. and Loeb, S. 2011. School Accountability. pp 383-421 in Eric A. Hanushek, Stephen Machin, and Ludger Woessmann (eds) </w:t>
      </w:r>
      <w:r w:rsidRPr="00077E9A">
        <w:rPr>
          <w:rFonts w:eastAsiaTheme="minorHAnsi"/>
          <w:i/>
          <w:color w:val="000000" w:themeColor="text1"/>
        </w:rPr>
        <w:t>Handbooks in Economic</w:t>
      </w:r>
      <w:r w:rsidRPr="00077E9A">
        <w:rPr>
          <w:rFonts w:eastAsiaTheme="minorHAnsi"/>
          <w:color w:val="000000" w:themeColor="text1"/>
        </w:rPr>
        <w:t>s Volume 3, The Netherlands: North-Holland.</w:t>
      </w:r>
    </w:p>
    <w:p w14:paraId="1F2C1DA0" w14:textId="77777777" w:rsidR="001F5255" w:rsidRPr="00077E9A" w:rsidRDefault="001F5255" w:rsidP="00485FEE">
      <w:pPr>
        <w:pStyle w:val="textbox"/>
        <w:shd w:val="clear" w:color="auto" w:fill="FFFFFF"/>
        <w:spacing w:before="0" w:beforeAutospacing="0" w:after="0" w:afterAutospacing="0" w:line="276" w:lineRule="auto"/>
        <w:jc w:val="both"/>
        <w:rPr>
          <w:rFonts w:eastAsiaTheme="minorHAnsi"/>
          <w:color w:val="000000" w:themeColor="text1"/>
        </w:rPr>
      </w:pPr>
    </w:p>
    <w:p w14:paraId="5B4B1B36" w14:textId="7FA2AF4D" w:rsidR="00485FEE" w:rsidRPr="00077E9A" w:rsidRDefault="00485FEE" w:rsidP="00485FEE">
      <w:pPr>
        <w:pStyle w:val="textbox"/>
        <w:shd w:val="clear" w:color="auto" w:fill="FFFFFF"/>
        <w:spacing w:before="0" w:beforeAutospacing="0" w:after="0" w:afterAutospacing="0" w:line="276" w:lineRule="auto"/>
        <w:jc w:val="both"/>
        <w:rPr>
          <w:rFonts w:eastAsiaTheme="minorHAnsi"/>
          <w:color w:val="000000" w:themeColor="text1"/>
        </w:rPr>
      </w:pPr>
      <w:r w:rsidRPr="00077E9A">
        <w:rPr>
          <w:rFonts w:eastAsiaTheme="minorHAnsi"/>
          <w:color w:val="000000" w:themeColor="text1"/>
        </w:rPr>
        <w:lastRenderedPageBreak/>
        <w:t xml:space="preserve">Foster, D. 2019. Teacher recruitment and retention in England. House of Commons briefing paper 7222. Accessed 17/07/2019 from </w:t>
      </w:r>
      <w:hyperlink r:id="rId13" w:history="1">
        <w:r w:rsidRPr="00077E9A">
          <w:rPr>
            <w:rStyle w:val="Hyperlink"/>
            <w:rFonts w:eastAsiaTheme="minorHAnsi"/>
            <w:color w:val="000000" w:themeColor="text1"/>
          </w:rPr>
          <w:t>https://researchbriefings.files.parliament.uk/documents/CBP-7222/CBP-7222.pdf</w:t>
        </w:r>
      </w:hyperlink>
      <w:r w:rsidRPr="00077E9A">
        <w:rPr>
          <w:rFonts w:eastAsiaTheme="minorHAnsi"/>
          <w:color w:val="000000" w:themeColor="text1"/>
        </w:rPr>
        <w:t xml:space="preserve"> </w:t>
      </w:r>
    </w:p>
    <w:p w14:paraId="3E7CF837" w14:textId="77777777" w:rsidR="00485FEE" w:rsidRPr="00077E9A" w:rsidRDefault="00485FEE" w:rsidP="004C63DB">
      <w:pPr>
        <w:spacing w:after="0" w:line="240" w:lineRule="auto"/>
        <w:rPr>
          <w:rFonts w:ascii="Times New Roman" w:eastAsia="Times New Roman" w:hAnsi="Times New Roman" w:cs="Times New Roman"/>
          <w:bCs/>
          <w:color w:val="000000" w:themeColor="text1"/>
          <w:szCs w:val="24"/>
          <w:lang w:eastAsia="en-GB"/>
        </w:rPr>
      </w:pPr>
    </w:p>
    <w:p w14:paraId="174ED110" w14:textId="39B3B6EA" w:rsidR="00FC5025" w:rsidRPr="00077E9A" w:rsidRDefault="00FC5025" w:rsidP="004C63DB">
      <w:pPr>
        <w:spacing w:after="0" w:line="240" w:lineRule="auto"/>
        <w:rPr>
          <w:rFonts w:ascii="Times New Roman" w:eastAsia="Times New Roman" w:hAnsi="Times New Roman" w:cs="Times New Roman"/>
          <w:bCs/>
          <w:color w:val="000000" w:themeColor="text1"/>
          <w:szCs w:val="24"/>
          <w:lang w:eastAsia="en-GB"/>
        </w:rPr>
      </w:pPr>
      <w:r w:rsidRPr="00077E9A">
        <w:rPr>
          <w:rFonts w:ascii="Times New Roman" w:eastAsia="Times New Roman" w:hAnsi="Times New Roman" w:cs="Times New Roman"/>
          <w:bCs/>
          <w:color w:val="000000" w:themeColor="text1"/>
          <w:szCs w:val="24"/>
          <w:lang w:eastAsia="en-GB"/>
        </w:rPr>
        <w:t xml:space="preserve">Gilbert, C. 2011. Towards a self-improving system: the role of school accountability. Accessed 09/01/2020 from </w:t>
      </w:r>
      <w:hyperlink r:id="rId14" w:history="1">
        <w:r w:rsidRPr="00077E9A">
          <w:rPr>
            <w:rStyle w:val="Hyperlink"/>
            <w:rFonts w:ascii="Times New Roman" w:eastAsia="Times New Roman" w:hAnsi="Times New Roman" w:cs="Times New Roman"/>
            <w:bCs/>
            <w:color w:val="000000" w:themeColor="text1"/>
            <w:szCs w:val="24"/>
            <w:lang w:eastAsia="en-GB"/>
          </w:rPr>
          <w:t>https://dera.ioe.ac.uk/14919/1/towards-a-self-improving-system-school-accountability-thinkpiece%5B1%5D.pdf</w:t>
        </w:r>
      </w:hyperlink>
      <w:r w:rsidRPr="00077E9A">
        <w:rPr>
          <w:rFonts w:ascii="Times New Roman" w:eastAsia="Times New Roman" w:hAnsi="Times New Roman" w:cs="Times New Roman"/>
          <w:bCs/>
          <w:color w:val="000000" w:themeColor="text1"/>
          <w:szCs w:val="24"/>
          <w:lang w:eastAsia="en-GB"/>
        </w:rPr>
        <w:t xml:space="preserve"> </w:t>
      </w:r>
    </w:p>
    <w:p w14:paraId="64FE3D6D" w14:textId="3140B520" w:rsidR="00FC5025" w:rsidRPr="00077E9A" w:rsidRDefault="00FC5025" w:rsidP="004C63DB">
      <w:pPr>
        <w:spacing w:after="0" w:line="240" w:lineRule="auto"/>
        <w:rPr>
          <w:rFonts w:ascii="Times New Roman" w:eastAsia="Times New Roman" w:hAnsi="Times New Roman" w:cs="Times New Roman"/>
          <w:bCs/>
          <w:color w:val="000000" w:themeColor="text1"/>
          <w:szCs w:val="24"/>
          <w:lang w:eastAsia="en-GB"/>
        </w:rPr>
      </w:pPr>
    </w:p>
    <w:p w14:paraId="1A715947" w14:textId="29D3835A" w:rsidR="00C51623" w:rsidRPr="00077E9A" w:rsidRDefault="00C51623" w:rsidP="00C51623">
      <w:pPr>
        <w:spacing w:after="0" w:line="240" w:lineRule="auto"/>
        <w:jc w:val="both"/>
        <w:rPr>
          <w:rFonts w:ascii="Times New Roman" w:eastAsia="Times New Roman" w:hAnsi="Times New Roman" w:cs="Times New Roman"/>
          <w:bCs/>
          <w:color w:val="000000" w:themeColor="text1"/>
          <w:szCs w:val="24"/>
          <w:lang w:eastAsia="en-GB"/>
        </w:rPr>
      </w:pPr>
      <w:r w:rsidRPr="00077E9A">
        <w:rPr>
          <w:rFonts w:ascii="Times New Roman" w:eastAsia="Times New Roman" w:hAnsi="Times New Roman" w:cs="Times New Roman"/>
          <w:bCs/>
          <w:color w:val="000000" w:themeColor="text1"/>
          <w:szCs w:val="24"/>
          <w:lang w:eastAsia="en-GB"/>
        </w:rPr>
        <w:t xml:space="preserve">Goldstein, H. 1997. Methods in school effectiveness research. </w:t>
      </w:r>
      <w:r w:rsidRPr="00077E9A">
        <w:rPr>
          <w:rFonts w:ascii="Times New Roman" w:eastAsia="Times New Roman" w:hAnsi="Times New Roman" w:cs="Times New Roman"/>
          <w:bCs/>
          <w:i/>
          <w:color w:val="000000" w:themeColor="text1"/>
          <w:szCs w:val="24"/>
          <w:lang w:eastAsia="en-GB"/>
        </w:rPr>
        <w:t>School effectiveness and school improvement</w:t>
      </w:r>
      <w:r w:rsidRPr="00077E9A">
        <w:rPr>
          <w:rFonts w:ascii="Times New Roman" w:eastAsia="Times New Roman" w:hAnsi="Times New Roman" w:cs="Times New Roman"/>
          <w:bCs/>
          <w:color w:val="000000" w:themeColor="text1"/>
          <w:szCs w:val="24"/>
          <w:lang w:eastAsia="en-GB"/>
        </w:rPr>
        <w:t>. 8: 369-95</w:t>
      </w:r>
      <w:r w:rsidR="006603B9" w:rsidRPr="00077E9A">
        <w:rPr>
          <w:rFonts w:ascii="Times New Roman" w:eastAsia="Times New Roman" w:hAnsi="Times New Roman" w:cs="Times New Roman"/>
          <w:bCs/>
          <w:color w:val="000000" w:themeColor="text1"/>
          <w:szCs w:val="24"/>
          <w:lang w:eastAsia="en-GB"/>
        </w:rPr>
        <w:t>.</w:t>
      </w:r>
    </w:p>
    <w:p w14:paraId="3262CC4E" w14:textId="13449BCD" w:rsidR="006603B9" w:rsidRPr="00077E9A" w:rsidRDefault="006603B9" w:rsidP="00C51623">
      <w:pPr>
        <w:spacing w:after="0" w:line="240" w:lineRule="auto"/>
        <w:jc w:val="both"/>
        <w:rPr>
          <w:rFonts w:ascii="Times New Roman" w:eastAsia="Times New Roman" w:hAnsi="Times New Roman" w:cs="Times New Roman"/>
          <w:bCs/>
          <w:color w:val="000000" w:themeColor="text1"/>
          <w:szCs w:val="24"/>
          <w:lang w:eastAsia="en-GB"/>
        </w:rPr>
      </w:pPr>
    </w:p>
    <w:p w14:paraId="4A19BFEE" w14:textId="1658C916" w:rsidR="006603B9" w:rsidRPr="00077E9A" w:rsidRDefault="006603B9" w:rsidP="00C51623">
      <w:pPr>
        <w:spacing w:after="0" w:line="240" w:lineRule="auto"/>
        <w:jc w:val="both"/>
        <w:rPr>
          <w:rFonts w:ascii="Times New Roman" w:hAnsi="Times New Roman" w:cs="Times New Roman"/>
          <w:color w:val="000000" w:themeColor="text1"/>
        </w:rPr>
      </w:pPr>
      <w:r w:rsidRPr="00077E9A">
        <w:rPr>
          <w:rFonts w:ascii="Times New Roman" w:eastAsia="Times New Roman" w:hAnsi="Times New Roman" w:cs="Times New Roman"/>
          <w:bCs/>
          <w:color w:val="000000" w:themeColor="text1"/>
          <w:szCs w:val="24"/>
          <w:lang w:eastAsia="en-GB"/>
        </w:rPr>
        <w:t xml:space="preserve">Grossman, S. and Hart, O. 1983. An analysis of the Principal-Agent problem. </w:t>
      </w:r>
      <w:r w:rsidRPr="00077E9A">
        <w:rPr>
          <w:rFonts w:ascii="Times New Roman" w:eastAsia="Times New Roman" w:hAnsi="Times New Roman" w:cs="Times New Roman"/>
          <w:bCs/>
          <w:i/>
          <w:color w:val="000000" w:themeColor="text1"/>
          <w:szCs w:val="24"/>
          <w:lang w:eastAsia="en-GB"/>
        </w:rPr>
        <w:t>Econometrica</w:t>
      </w:r>
      <w:r w:rsidRPr="00077E9A">
        <w:rPr>
          <w:rFonts w:ascii="Times New Roman" w:hAnsi="Times New Roman" w:cs="Times New Roman"/>
          <w:color w:val="000000" w:themeColor="text1"/>
        </w:rPr>
        <w:t xml:space="preserve"> 51(1): 7-46.</w:t>
      </w:r>
    </w:p>
    <w:p w14:paraId="67271C25" w14:textId="626F9866" w:rsidR="00AE548F" w:rsidRPr="00077E9A" w:rsidRDefault="00AE548F" w:rsidP="00C51623">
      <w:pPr>
        <w:spacing w:after="0" w:line="240" w:lineRule="auto"/>
        <w:jc w:val="both"/>
        <w:rPr>
          <w:rFonts w:ascii="Times New Roman" w:hAnsi="Times New Roman" w:cs="Times New Roman"/>
          <w:color w:val="000000" w:themeColor="text1"/>
        </w:rPr>
      </w:pPr>
    </w:p>
    <w:p w14:paraId="6E365C8A" w14:textId="389C6DA6" w:rsidR="00AE548F" w:rsidRPr="00077E9A" w:rsidRDefault="00AE548F" w:rsidP="00C51623">
      <w:pPr>
        <w:spacing w:after="0" w:line="240" w:lineRule="auto"/>
        <w:jc w:val="both"/>
        <w:rPr>
          <w:rFonts w:ascii="Times New Roman" w:hAnsi="Times New Roman" w:cs="Times New Roman"/>
          <w:color w:val="000000" w:themeColor="text1"/>
          <w:szCs w:val="24"/>
        </w:rPr>
      </w:pPr>
      <w:r w:rsidRPr="00077E9A">
        <w:rPr>
          <w:rFonts w:ascii="Times New Roman" w:hAnsi="Times New Roman" w:cs="Times New Roman"/>
          <w:color w:val="000000" w:themeColor="text1"/>
          <w:szCs w:val="24"/>
        </w:rPr>
        <w:t xml:space="preserve">Grupe, D. and Nitschke, J. 2013. </w:t>
      </w:r>
      <w:r w:rsidRPr="00077E9A">
        <w:rPr>
          <w:rFonts w:ascii="Times New Roman" w:hAnsi="Times New Roman" w:cs="Times New Roman"/>
          <w:color w:val="000000" w:themeColor="text1"/>
          <w:szCs w:val="24"/>
          <w:shd w:val="clear" w:color="auto" w:fill="FFFFFF"/>
        </w:rPr>
        <w:t xml:space="preserve">Uncertainty and Anticipation in Anxiety. An integrated neurobiological and psychological perspective. </w:t>
      </w:r>
      <w:hyperlink r:id="rId15" w:tgtFrame="_blank" w:history="1">
        <w:r w:rsidRPr="00077E9A">
          <w:rPr>
            <w:rStyle w:val="cit"/>
            <w:rFonts w:ascii="Times New Roman" w:hAnsi="Times New Roman" w:cs="Times New Roman"/>
            <w:color w:val="000000" w:themeColor="text1"/>
            <w:szCs w:val="24"/>
          </w:rPr>
          <w:t xml:space="preserve">Nat Rev Neurosci 14(7): 488–501. </w:t>
        </w:r>
      </w:hyperlink>
    </w:p>
    <w:p w14:paraId="6FC9F173" w14:textId="77777777" w:rsidR="00C51623" w:rsidRPr="00077E9A" w:rsidRDefault="00C51623" w:rsidP="00E32548">
      <w:pPr>
        <w:spacing w:after="0" w:line="240" w:lineRule="auto"/>
        <w:rPr>
          <w:rFonts w:ascii="Times New Roman" w:hAnsi="Times New Roman" w:cs="Times New Roman"/>
          <w:color w:val="000000" w:themeColor="text1"/>
          <w:szCs w:val="24"/>
        </w:rPr>
      </w:pPr>
    </w:p>
    <w:p w14:paraId="30C0833F" w14:textId="5A3291C4" w:rsidR="00926125" w:rsidRPr="00077E9A" w:rsidRDefault="00926125" w:rsidP="00E32548">
      <w:pPr>
        <w:spacing w:after="0" w:line="240" w:lineRule="auto"/>
        <w:rPr>
          <w:rFonts w:ascii="Times New Roman" w:hAnsi="Times New Roman" w:cs="Times New Roman"/>
          <w:color w:val="000000" w:themeColor="text1"/>
          <w:szCs w:val="24"/>
        </w:rPr>
      </w:pPr>
      <w:r w:rsidRPr="00077E9A">
        <w:rPr>
          <w:rFonts w:ascii="Times New Roman" w:hAnsi="Times New Roman" w:cs="Times New Roman"/>
          <w:color w:val="000000" w:themeColor="text1"/>
          <w:szCs w:val="24"/>
        </w:rPr>
        <w:t xml:space="preserve">Hamilton, L. and Koretz, D. 2002. Tests and their use in test-based accountability systems in L. Hamilton, B. Stecher and S. Klein (eds) </w:t>
      </w:r>
      <w:r w:rsidRPr="00077E9A">
        <w:rPr>
          <w:rFonts w:ascii="Times New Roman" w:hAnsi="Times New Roman" w:cs="Times New Roman"/>
          <w:i/>
          <w:color w:val="000000" w:themeColor="text1"/>
          <w:szCs w:val="24"/>
        </w:rPr>
        <w:t>Making Sense of Test-Based Accountability in Education</w:t>
      </w:r>
      <w:r w:rsidRPr="00077E9A">
        <w:rPr>
          <w:rFonts w:ascii="Times New Roman" w:hAnsi="Times New Roman" w:cs="Times New Roman"/>
          <w:color w:val="000000" w:themeColor="text1"/>
          <w:szCs w:val="24"/>
        </w:rPr>
        <w:t xml:space="preserve">. RAND. </w:t>
      </w:r>
    </w:p>
    <w:p w14:paraId="610EEAFC" w14:textId="1459BD23" w:rsidR="00751D35" w:rsidRPr="00077E9A" w:rsidRDefault="00751D35" w:rsidP="00E32548">
      <w:pPr>
        <w:spacing w:after="0" w:line="240" w:lineRule="auto"/>
        <w:rPr>
          <w:rFonts w:ascii="Times New Roman" w:eastAsia="Times New Roman" w:hAnsi="Times New Roman" w:cs="Times New Roman"/>
          <w:bCs/>
          <w:i/>
          <w:color w:val="000000" w:themeColor="text1"/>
          <w:szCs w:val="24"/>
          <w:lang w:eastAsia="en-GB"/>
        </w:rPr>
      </w:pPr>
    </w:p>
    <w:p w14:paraId="646681E6" w14:textId="57C68964" w:rsidR="00926125" w:rsidRPr="00077E9A" w:rsidRDefault="00751D35" w:rsidP="00E32548">
      <w:pPr>
        <w:spacing w:after="0" w:line="240" w:lineRule="auto"/>
        <w:rPr>
          <w:rFonts w:ascii="Times New Roman" w:hAnsi="Times New Roman" w:cs="Times New Roman"/>
          <w:color w:val="000000" w:themeColor="text1"/>
          <w:szCs w:val="24"/>
          <w:shd w:val="clear" w:color="auto" w:fill="FFFFFF"/>
        </w:rPr>
      </w:pPr>
      <w:r w:rsidRPr="00077E9A">
        <w:rPr>
          <w:rFonts w:ascii="Times New Roman" w:hAnsi="Times New Roman" w:cs="Times New Roman"/>
          <w:color w:val="000000" w:themeColor="text1"/>
          <w:szCs w:val="24"/>
          <w:shd w:val="clear" w:color="auto" w:fill="FFFFFF"/>
        </w:rPr>
        <w:t xml:space="preserve">Hanushek, E. and Raymond, M. 2005. </w:t>
      </w:r>
      <w:r w:rsidRPr="00077E9A">
        <w:rPr>
          <w:rFonts w:ascii="Times New Roman" w:hAnsi="Times New Roman" w:cs="Times New Roman"/>
          <w:color w:val="000000" w:themeColor="text1"/>
          <w:szCs w:val="24"/>
        </w:rPr>
        <w:t>Does school accountability lead to improved student performance?</w:t>
      </w:r>
      <w:r w:rsidRPr="00077E9A">
        <w:rPr>
          <w:rFonts w:ascii="Times New Roman" w:hAnsi="Times New Roman" w:cs="Times New Roman"/>
          <w:color w:val="000000" w:themeColor="text1"/>
          <w:szCs w:val="24"/>
          <w:shd w:val="clear" w:color="auto" w:fill="FFFFFF"/>
        </w:rPr>
        <w:t xml:space="preserve"> </w:t>
      </w:r>
      <w:r w:rsidRPr="00077E9A">
        <w:rPr>
          <w:rFonts w:ascii="Times New Roman" w:hAnsi="Times New Roman" w:cs="Times New Roman"/>
          <w:i/>
          <w:color w:val="000000" w:themeColor="text1"/>
          <w:szCs w:val="24"/>
          <w:shd w:val="clear" w:color="auto" w:fill="FFFFFF"/>
        </w:rPr>
        <w:t>Journal of Policy Analysis and Management</w:t>
      </w:r>
      <w:r w:rsidRPr="00077E9A">
        <w:rPr>
          <w:rFonts w:ascii="Times New Roman" w:hAnsi="Times New Roman" w:cs="Times New Roman"/>
          <w:color w:val="000000" w:themeColor="text1"/>
          <w:szCs w:val="24"/>
          <w:shd w:val="clear" w:color="auto" w:fill="FFFFFF"/>
        </w:rPr>
        <w:t xml:space="preserve"> 24(2): 297-327.</w:t>
      </w:r>
    </w:p>
    <w:p w14:paraId="73E7F919" w14:textId="28C5AB6F" w:rsidR="00751D35" w:rsidRPr="00077E9A" w:rsidRDefault="00751D35" w:rsidP="00E32548">
      <w:pPr>
        <w:spacing w:after="0" w:line="240" w:lineRule="auto"/>
        <w:rPr>
          <w:rFonts w:ascii="Times New Roman" w:eastAsia="Times New Roman" w:hAnsi="Times New Roman" w:cs="Times New Roman"/>
          <w:bCs/>
          <w:color w:val="000000" w:themeColor="text1"/>
          <w:szCs w:val="24"/>
          <w:lang w:eastAsia="en-GB"/>
        </w:rPr>
      </w:pPr>
    </w:p>
    <w:p w14:paraId="424E8E5A" w14:textId="145EE80F" w:rsidR="006F2940" w:rsidRPr="00077E9A" w:rsidRDefault="006F2940" w:rsidP="00E32548">
      <w:pPr>
        <w:spacing w:after="0" w:line="240" w:lineRule="auto"/>
        <w:rPr>
          <w:rFonts w:ascii="Times New Roman" w:eastAsia="Times New Roman" w:hAnsi="Times New Roman" w:cs="Times New Roman"/>
          <w:bCs/>
          <w:color w:val="000000" w:themeColor="text1"/>
          <w:szCs w:val="24"/>
          <w:lang w:eastAsia="en-GB"/>
        </w:rPr>
      </w:pPr>
      <w:r w:rsidRPr="00077E9A">
        <w:rPr>
          <w:rFonts w:ascii="Times New Roman" w:eastAsia="Times New Roman" w:hAnsi="Times New Roman" w:cs="Times New Roman"/>
          <w:bCs/>
          <w:color w:val="000000" w:themeColor="text1"/>
          <w:szCs w:val="24"/>
          <w:lang w:eastAsia="en-GB"/>
        </w:rPr>
        <w:t xml:space="preserve">Hatfield, E.; Bensman, L.; Thornton, P. &amp; Rapson, R. 2014. New Perspectives on Emotional Contagion: A Review of Classic and Recent Research on Facial Mimicry and Contagion. </w:t>
      </w:r>
      <w:r w:rsidRPr="00077E9A">
        <w:rPr>
          <w:rFonts w:ascii="Times New Roman" w:eastAsia="Times New Roman" w:hAnsi="Times New Roman" w:cs="Times New Roman"/>
          <w:bCs/>
          <w:i/>
          <w:color w:val="000000" w:themeColor="text1"/>
          <w:szCs w:val="24"/>
          <w:lang w:eastAsia="en-GB"/>
        </w:rPr>
        <w:t>Interpersona: An International Journal on Personal Relationships</w:t>
      </w:r>
      <w:r w:rsidRPr="00077E9A">
        <w:rPr>
          <w:rFonts w:ascii="Times New Roman" w:eastAsia="Times New Roman" w:hAnsi="Times New Roman" w:cs="Times New Roman"/>
          <w:bCs/>
          <w:color w:val="000000" w:themeColor="text1"/>
          <w:szCs w:val="24"/>
          <w:lang w:eastAsia="en-GB"/>
        </w:rPr>
        <w:t xml:space="preserve"> 8: 159-179. </w:t>
      </w:r>
    </w:p>
    <w:p w14:paraId="5B67A78C" w14:textId="77777777" w:rsidR="006F2940" w:rsidRPr="00077E9A" w:rsidRDefault="006F2940" w:rsidP="00E32548">
      <w:pPr>
        <w:spacing w:after="0" w:line="240" w:lineRule="auto"/>
        <w:rPr>
          <w:rFonts w:ascii="Times New Roman" w:eastAsia="Times New Roman" w:hAnsi="Times New Roman" w:cs="Times New Roman"/>
          <w:bCs/>
          <w:color w:val="000000" w:themeColor="text1"/>
          <w:szCs w:val="24"/>
          <w:lang w:eastAsia="en-GB"/>
        </w:rPr>
      </w:pPr>
    </w:p>
    <w:p w14:paraId="4436C5FF" w14:textId="77777777" w:rsidR="004A16A5" w:rsidRPr="00077E9A" w:rsidRDefault="007143BB" w:rsidP="004A16A5">
      <w:pPr>
        <w:pStyle w:val="textbox"/>
        <w:shd w:val="clear" w:color="auto" w:fill="FFFFFF"/>
        <w:spacing w:before="0" w:beforeAutospacing="0" w:after="0" w:afterAutospacing="0" w:line="276" w:lineRule="auto"/>
        <w:jc w:val="both"/>
        <w:rPr>
          <w:color w:val="000000" w:themeColor="text1"/>
        </w:rPr>
      </w:pPr>
      <w:r w:rsidRPr="00077E9A">
        <w:rPr>
          <w:color w:val="000000" w:themeColor="text1"/>
        </w:rPr>
        <w:t xml:space="preserve">Jerrim and Sims. 2019. The Teaching and Learning International Survey (TALIS) 2018. Department for Education: London. Accessed 26/09/2019 from </w:t>
      </w:r>
      <w:hyperlink r:id="rId16" w:history="1">
        <w:r w:rsidRPr="00077E9A">
          <w:rPr>
            <w:rStyle w:val="Hyperlink"/>
            <w:color w:val="000000" w:themeColor="text1"/>
          </w:rPr>
          <w:t>https://www.gov.uk/government/publications/teachers-in-primary-and-secondary-schools-talis-2018</w:t>
        </w:r>
      </w:hyperlink>
      <w:r w:rsidRPr="00077E9A">
        <w:rPr>
          <w:color w:val="000000" w:themeColor="text1"/>
        </w:rPr>
        <w:t xml:space="preserve"> </w:t>
      </w:r>
    </w:p>
    <w:p w14:paraId="084D1037" w14:textId="77777777" w:rsidR="004A16A5" w:rsidRPr="00077E9A" w:rsidRDefault="004A16A5" w:rsidP="004A16A5">
      <w:pPr>
        <w:pStyle w:val="textbox"/>
        <w:shd w:val="clear" w:color="auto" w:fill="FFFFFF"/>
        <w:spacing w:before="0" w:beforeAutospacing="0" w:after="0" w:afterAutospacing="0" w:line="276" w:lineRule="auto"/>
        <w:jc w:val="both"/>
        <w:rPr>
          <w:bCs/>
          <w:color w:val="000000" w:themeColor="text1"/>
        </w:rPr>
      </w:pPr>
    </w:p>
    <w:p w14:paraId="33F08A9A" w14:textId="296A0F2E" w:rsidR="00036086" w:rsidRPr="00077E9A" w:rsidRDefault="00036086" w:rsidP="004A16A5">
      <w:pPr>
        <w:pStyle w:val="textbox"/>
        <w:shd w:val="clear" w:color="auto" w:fill="FFFFFF"/>
        <w:spacing w:before="0" w:beforeAutospacing="0" w:after="0" w:afterAutospacing="0" w:line="276" w:lineRule="auto"/>
        <w:jc w:val="both"/>
        <w:rPr>
          <w:color w:val="000000" w:themeColor="text1"/>
          <w:shd w:val="clear" w:color="auto" w:fill="FFFFFF"/>
        </w:rPr>
      </w:pPr>
      <w:r w:rsidRPr="00077E9A">
        <w:rPr>
          <w:color w:val="000000" w:themeColor="text1"/>
          <w:shd w:val="clear" w:color="auto" w:fill="FFFFFF"/>
        </w:rPr>
        <w:t xml:space="preserve">Karasek, R. A. 1979. Job demands, job decision latitude, and mental strain: Implications for job redesign. </w:t>
      </w:r>
      <w:r w:rsidRPr="00077E9A">
        <w:rPr>
          <w:rStyle w:val="Emphasis"/>
          <w:color w:val="000000" w:themeColor="text1"/>
        </w:rPr>
        <w:t>Administrative Science Quarterly 24</w:t>
      </w:r>
      <w:r w:rsidRPr="00077E9A">
        <w:rPr>
          <w:color w:val="000000" w:themeColor="text1"/>
          <w:shd w:val="clear" w:color="auto" w:fill="FFFFFF"/>
        </w:rPr>
        <w:t>: 285-307.</w:t>
      </w:r>
    </w:p>
    <w:p w14:paraId="4B2A2819" w14:textId="77777777" w:rsidR="00036086" w:rsidRPr="00077E9A" w:rsidRDefault="00036086" w:rsidP="004A16A5">
      <w:pPr>
        <w:pStyle w:val="textbox"/>
        <w:shd w:val="clear" w:color="auto" w:fill="FFFFFF"/>
        <w:spacing w:before="0" w:beforeAutospacing="0" w:after="0" w:afterAutospacing="0" w:line="276" w:lineRule="auto"/>
        <w:jc w:val="both"/>
        <w:rPr>
          <w:bCs/>
          <w:color w:val="000000" w:themeColor="text1"/>
        </w:rPr>
      </w:pPr>
    </w:p>
    <w:p w14:paraId="49A08461" w14:textId="4A22CBC8" w:rsidR="00E32548" w:rsidRPr="00077E9A" w:rsidRDefault="004C63DB" w:rsidP="004A16A5">
      <w:pPr>
        <w:pStyle w:val="textbox"/>
        <w:shd w:val="clear" w:color="auto" w:fill="FFFFFF"/>
        <w:spacing w:before="0" w:beforeAutospacing="0" w:after="0" w:afterAutospacing="0" w:line="276" w:lineRule="auto"/>
        <w:jc w:val="both"/>
        <w:rPr>
          <w:color w:val="000000" w:themeColor="text1"/>
        </w:rPr>
      </w:pPr>
      <w:r w:rsidRPr="00077E9A">
        <w:rPr>
          <w:bCs/>
          <w:color w:val="000000" w:themeColor="text1"/>
        </w:rPr>
        <w:t>Karasek R</w:t>
      </w:r>
      <w:r w:rsidR="004A16A5" w:rsidRPr="00077E9A">
        <w:rPr>
          <w:bCs/>
          <w:color w:val="000000" w:themeColor="text1"/>
        </w:rPr>
        <w:t xml:space="preserve">. </w:t>
      </w:r>
      <w:r w:rsidRPr="00077E9A">
        <w:rPr>
          <w:bCs/>
          <w:color w:val="000000" w:themeColor="text1"/>
        </w:rPr>
        <w:t>A</w:t>
      </w:r>
      <w:r w:rsidR="004A16A5" w:rsidRPr="00077E9A">
        <w:rPr>
          <w:bCs/>
          <w:color w:val="000000" w:themeColor="text1"/>
        </w:rPr>
        <w:t>.</w:t>
      </w:r>
      <w:r w:rsidR="004A16A5" w:rsidRPr="00077E9A">
        <w:rPr>
          <w:color w:val="000000" w:themeColor="text1"/>
        </w:rPr>
        <w:t xml:space="preserve"> and</w:t>
      </w:r>
      <w:r w:rsidRPr="00077E9A">
        <w:rPr>
          <w:color w:val="000000" w:themeColor="text1"/>
        </w:rPr>
        <w:t xml:space="preserve"> Theorell</w:t>
      </w:r>
      <w:r w:rsidR="004A16A5" w:rsidRPr="00077E9A">
        <w:rPr>
          <w:color w:val="000000" w:themeColor="text1"/>
        </w:rPr>
        <w:t>,</w:t>
      </w:r>
      <w:r w:rsidRPr="00077E9A">
        <w:rPr>
          <w:color w:val="000000" w:themeColor="text1"/>
        </w:rPr>
        <w:t xml:space="preserve"> T.</w:t>
      </w:r>
      <w:r w:rsidR="004A16A5" w:rsidRPr="00077E9A">
        <w:rPr>
          <w:color w:val="000000" w:themeColor="text1"/>
        </w:rPr>
        <w:t xml:space="preserve"> 1990.</w:t>
      </w:r>
      <w:r w:rsidRPr="00077E9A">
        <w:rPr>
          <w:color w:val="000000" w:themeColor="text1"/>
        </w:rPr>
        <w:t xml:space="preserve"> </w:t>
      </w:r>
      <w:r w:rsidRPr="00077E9A">
        <w:rPr>
          <w:i/>
          <w:iCs/>
          <w:color w:val="000000" w:themeColor="text1"/>
        </w:rPr>
        <w:t>Healthy work: stress, productivity, and the reconstruction of working life.</w:t>
      </w:r>
      <w:r w:rsidRPr="00077E9A">
        <w:rPr>
          <w:color w:val="000000" w:themeColor="text1"/>
        </w:rPr>
        <w:t xml:space="preserve"> New York: Basic Books</w:t>
      </w:r>
      <w:r w:rsidR="001A3807" w:rsidRPr="00077E9A">
        <w:rPr>
          <w:color w:val="000000" w:themeColor="text1"/>
        </w:rPr>
        <w:t>.</w:t>
      </w:r>
    </w:p>
    <w:p w14:paraId="4668FFBF" w14:textId="45280CCA" w:rsidR="00C47E87" w:rsidRPr="00077E9A" w:rsidRDefault="00C47E87" w:rsidP="00E32548">
      <w:pPr>
        <w:spacing w:after="0" w:line="240" w:lineRule="auto"/>
        <w:rPr>
          <w:rFonts w:ascii="Times New Roman" w:eastAsia="Times New Roman" w:hAnsi="Times New Roman" w:cs="Times New Roman"/>
          <w:color w:val="000000" w:themeColor="text1"/>
          <w:szCs w:val="24"/>
          <w:lang w:eastAsia="en-GB"/>
        </w:rPr>
      </w:pPr>
    </w:p>
    <w:p w14:paraId="2C7F8963" w14:textId="0C2932B2" w:rsidR="00C47E87" w:rsidRPr="00077E9A" w:rsidRDefault="00C47E87" w:rsidP="003857C5">
      <w:pPr>
        <w:spacing w:after="0" w:line="240" w:lineRule="auto"/>
        <w:jc w:val="both"/>
        <w:rPr>
          <w:rFonts w:ascii="Times New Roman" w:eastAsia="Times New Roman" w:hAnsi="Times New Roman" w:cs="Times New Roman"/>
          <w:color w:val="000000" w:themeColor="text1"/>
          <w:szCs w:val="24"/>
          <w:lang w:eastAsia="en-GB"/>
        </w:rPr>
      </w:pPr>
      <w:r w:rsidRPr="00077E9A">
        <w:rPr>
          <w:rFonts w:ascii="Times New Roman" w:hAnsi="Times New Roman" w:cs="Times New Roman"/>
          <w:color w:val="000000" w:themeColor="text1"/>
          <w:szCs w:val="24"/>
        </w:rPr>
        <w:t xml:space="preserve">Lough, C. 2019. </w:t>
      </w:r>
      <w:r w:rsidRPr="00077E9A">
        <w:rPr>
          <w:rFonts w:ascii="Times New Roman" w:hAnsi="Times New Roman" w:cs="Times New Roman"/>
          <w:color w:val="000000" w:themeColor="text1"/>
          <w:szCs w:val="24"/>
          <w:shd w:val="clear" w:color="auto" w:fill="FFFFFF"/>
        </w:rPr>
        <w:t>England's heads 'the most data-driven'. TES 15</w:t>
      </w:r>
      <w:r w:rsidRPr="00077E9A">
        <w:rPr>
          <w:rFonts w:ascii="Times New Roman" w:hAnsi="Times New Roman" w:cs="Times New Roman"/>
          <w:color w:val="000000" w:themeColor="text1"/>
          <w:szCs w:val="24"/>
          <w:shd w:val="clear" w:color="auto" w:fill="FFFFFF"/>
          <w:vertAlign w:val="superscript"/>
        </w:rPr>
        <w:t>th</w:t>
      </w:r>
      <w:r w:rsidRPr="00077E9A">
        <w:rPr>
          <w:rFonts w:ascii="Times New Roman" w:hAnsi="Times New Roman" w:cs="Times New Roman"/>
          <w:color w:val="000000" w:themeColor="text1"/>
          <w:szCs w:val="24"/>
          <w:shd w:val="clear" w:color="auto" w:fill="FFFFFF"/>
        </w:rPr>
        <w:t xml:space="preserve"> October 2019. Accessed 09/01/2020 from </w:t>
      </w:r>
      <w:hyperlink r:id="rId17" w:history="1">
        <w:r w:rsidRPr="00077E9A">
          <w:rPr>
            <w:rStyle w:val="Hyperlink"/>
            <w:rFonts w:ascii="Times New Roman" w:hAnsi="Times New Roman" w:cs="Times New Roman"/>
            <w:color w:val="000000" w:themeColor="text1"/>
            <w:szCs w:val="24"/>
            <w:shd w:val="clear" w:color="auto" w:fill="FFFFFF"/>
          </w:rPr>
          <w:t>https://www.tes.com/news/englands-heads-most-data-driven</w:t>
        </w:r>
      </w:hyperlink>
      <w:r w:rsidRPr="00077E9A">
        <w:rPr>
          <w:rFonts w:ascii="Times New Roman" w:hAnsi="Times New Roman" w:cs="Times New Roman"/>
          <w:color w:val="000000" w:themeColor="text1"/>
          <w:szCs w:val="24"/>
          <w:shd w:val="clear" w:color="auto" w:fill="FFFFFF"/>
        </w:rPr>
        <w:t xml:space="preserve"> </w:t>
      </w:r>
    </w:p>
    <w:p w14:paraId="4348E23B" w14:textId="5E1BC700" w:rsidR="001A3807" w:rsidRPr="00077E9A" w:rsidRDefault="001A3807" w:rsidP="003857C5">
      <w:pPr>
        <w:spacing w:after="0" w:line="240" w:lineRule="auto"/>
        <w:jc w:val="both"/>
        <w:rPr>
          <w:rFonts w:ascii="Times New Roman" w:eastAsia="Times New Roman" w:hAnsi="Times New Roman" w:cs="Times New Roman"/>
          <w:color w:val="000000" w:themeColor="text1"/>
          <w:szCs w:val="24"/>
          <w:lang w:eastAsia="en-GB"/>
        </w:rPr>
      </w:pPr>
    </w:p>
    <w:p w14:paraId="3C1B52B2" w14:textId="54AD538B" w:rsidR="00F2322A" w:rsidRDefault="00F2322A" w:rsidP="003857C5">
      <w:pPr>
        <w:spacing w:after="0" w:line="240" w:lineRule="auto"/>
        <w:jc w:val="both"/>
        <w:rPr>
          <w:rFonts w:ascii="Times New Roman" w:eastAsia="Times New Roman" w:hAnsi="Times New Roman" w:cs="Times New Roman"/>
          <w:color w:val="000000" w:themeColor="text1"/>
          <w:szCs w:val="24"/>
          <w:lang w:eastAsia="en-GB"/>
        </w:rPr>
      </w:pPr>
      <w:r w:rsidRPr="00077E9A">
        <w:rPr>
          <w:rFonts w:ascii="Times New Roman" w:eastAsia="Times New Roman" w:hAnsi="Times New Roman" w:cs="Times New Roman"/>
          <w:color w:val="000000" w:themeColor="text1"/>
          <w:szCs w:val="24"/>
          <w:lang w:eastAsia="en-GB"/>
        </w:rPr>
        <w:t xml:space="preserve">Michie, S. 2002. Causes and management of stress at work. </w:t>
      </w:r>
      <w:r w:rsidRPr="00077E9A">
        <w:rPr>
          <w:rFonts w:ascii="Times New Roman" w:eastAsia="Times New Roman" w:hAnsi="Times New Roman" w:cs="Times New Roman"/>
          <w:i/>
          <w:iCs/>
          <w:color w:val="000000" w:themeColor="text1"/>
          <w:szCs w:val="24"/>
          <w:lang w:eastAsia="en-GB"/>
        </w:rPr>
        <w:t xml:space="preserve">Occupational and Environmental Medicine </w:t>
      </w:r>
      <w:r w:rsidRPr="00077E9A">
        <w:rPr>
          <w:rFonts w:ascii="Times New Roman" w:eastAsia="Times New Roman" w:hAnsi="Times New Roman" w:cs="Times New Roman"/>
          <w:bCs/>
          <w:color w:val="000000" w:themeColor="text1"/>
          <w:szCs w:val="24"/>
          <w:lang w:eastAsia="en-GB"/>
        </w:rPr>
        <w:t>59:</w:t>
      </w:r>
      <w:r w:rsidRPr="00077E9A">
        <w:rPr>
          <w:rFonts w:ascii="Times New Roman" w:eastAsia="Times New Roman" w:hAnsi="Times New Roman" w:cs="Times New Roman"/>
          <w:color w:val="000000" w:themeColor="text1"/>
          <w:szCs w:val="24"/>
          <w:lang w:eastAsia="en-GB"/>
        </w:rPr>
        <w:t xml:space="preserve">67-72. </w:t>
      </w:r>
    </w:p>
    <w:p w14:paraId="186ADC3B" w14:textId="0C8F420A" w:rsidR="00A27B9C" w:rsidRDefault="00A27B9C" w:rsidP="003857C5">
      <w:pPr>
        <w:spacing w:after="0" w:line="240" w:lineRule="auto"/>
        <w:jc w:val="both"/>
        <w:rPr>
          <w:rFonts w:ascii="Times New Roman" w:eastAsia="Times New Roman" w:hAnsi="Times New Roman" w:cs="Times New Roman"/>
          <w:color w:val="000000" w:themeColor="text1"/>
          <w:szCs w:val="24"/>
          <w:lang w:eastAsia="en-GB"/>
        </w:rPr>
      </w:pPr>
    </w:p>
    <w:p w14:paraId="6EE54010" w14:textId="498D4A45" w:rsidR="007E2A05" w:rsidRPr="00077E9A" w:rsidRDefault="007E2A05" w:rsidP="003857C5">
      <w:pPr>
        <w:spacing w:after="0" w:line="240" w:lineRule="auto"/>
        <w:jc w:val="both"/>
        <w:rPr>
          <w:rFonts w:ascii="Times New Roman" w:eastAsia="Times New Roman" w:hAnsi="Times New Roman" w:cs="Times New Roman"/>
          <w:color w:val="000000" w:themeColor="text1"/>
          <w:szCs w:val="24"/>
          <w:lang w:eastAsia="en-GB"/>
        </w:rPr>
      </w:pPr>
      <w:r w:rsidRPr="007E2A05">
        <w:rPr>
          <w:rFonts w:ascii="Times New Roman" w:eastAsia="Times New Roman" w:hAnsi="Times New Roman" w:cs="Times New Roman"/>
          <w:color w:val="000000" w:themeColor="text1"/>
          <w:szCs w:val="24"/>
          <w:lang w:eastAsia="en-GB"/>
        </w:rPr>
        <w:t>Micklewright, J., Jerrim, J., Vignoles, A., Jenkins, A., Allen, R., Ilie, S., Bellarbre, E., Barrera, F. and Hein, C., 2014. Teachers in England’s secondary schools: evidence from TALIS 2013. Department for Education.</w:t>
      </w:r>
    </w:p>
    <w:p w14:paraId="62010F29" w14:textId="77777777" w:rsidR="00F2322A" w:rsidRPr="00077E9A" w:rsidRDefault="00F2322A" w:rsidP="003857C5">
      <w:pPr>
        <w:spacing w:after="0" w:line="240" w:lineRule="auto"/>
        <w:jc w:val="both"/>
        <w:rPr>
          <w:rFonts w:ascii="Times New Roman" w:eastAsia="Times New Roman" w:hAnsi="Times New Roman" w:cs="Times New Roman"/>
          <w:color w:val="000000" w:themeColor="text1"/>
          <w:szCs w:val="24"/>
          <w:lang w:eastAsia="en-GB"/>
        </w:rPr>
      </w:pPr>
    </w:p>
    <w:p w14:paraId="003CA423" w14:textId="27DBF38E" w:rsidR="001A3807" w:rsidRPr="00077E9A" w:rsidRDefault="001A3807" w:rsidP="003857C5">
      <w:pPr>
        <w:spacing w:after="0" w:line="240" w:lineRule="auto"/>
        <w:jc w:val="both"/>
        <w:rPr>
          <w:rFonts w:ascii="Times New Roman" w:eastAsia="Times New Roman" w:hAnsi="Times New Roman" w:cs="Times New Roman"/>
          <w:color w:val="000000" w:themeColor="text1"/>
          <w:szCs w:val="24"/>
          <w:lang w:eastAsia="en-GB"/>
        </w:rPr>
      </w:pPr>
      <w:r w:rsidRPr="00077E9A">
        <w:rPr>
          <w:rFonts w:ascii="Times New Roman" w:eastAsia="Times New Roman" w:hAnsi="Times New Roman" w:cs="Times New Roman"/>
          <w:color w:val="000000" w:themeColor="text1"/>
          <w:szCs w:val="24"/>
          <w:lang w:eastAsia="en-GB"/>
        </w:rPr>
        <w:t xml:space="preserve">OECD. 2011. PISA in focus 9. School autonomy and accountability:  Are they related to student performance? Accessed 09/01/2020 from </w:t>
      </w:r>
      <w:hyperlink r:id="rId18" w:history="1">
        <w:r w:rsidRPr="00077E9A">
          <w:rPr>
            <w:rStyle w:val="Hyperlink"/>
            <w:rFonts w:ascii="Times New Roman" w:eastAsia="Times New Roman" w:hAnsi="Times New Roman" w:cs="Times New Roman"/>
            <w:color w:val="000000" w:themeColor="text1"/>
            <w:szCs w:val="24"/>
            <w:lang w:eastAsia="en-GB"/>
          </w:rPr>
          <w:t>https://www.oecd.org/pisa/pisaproducts/pisainfocus/48910490.pdf</w:t>
        </w:r>
      </w:hyperlink>
      <w:r w:rsidRPr="00077E9A">
        <w:rPr>
          <w:rFonts w:ascii="Times New Roman" w:eastAsia="Times New Roman" w:hAnsi="Times New Roman" w:cs="Times New Roman"/>
          <w:color w:val="000000" w:themeColor="text1"/>
          <w:szCs w:val="24"/>
          <w:lang w:eastAsia="en-GB"/>
        </w:rPr>
        <w:t xml:space="preserve"> </w:t>
      </w:r>
    </w:p>
    <w:p w14:paraId="4F4D81AA" w14:textId="13B96C89" w:rsidR="00E32548" w:rsidRPr="00077E9A" w:rsidRDefault="00E32548" w:rsidP="003857C5">
      <w:pPr>
        <w:spacing w:after="0" w:line="240" w:lineRule="auto"/>
        <w:jc w:val="both"/>
        <w:rPr>
          <w:rStyle w:val="authors"/>
          <w:rFonts w:ascii="Times New Roman" w:hAnsi="Times New Roman" w:cs="Times New Roman"/>
          <w:color w:val="000000" w:themeColor="text1"/>
        </w:rPr>
      </w:pPr>
    </w:p>
    <w:p w14:paraId="21A5C72D" w14:textId="26883C76" w:rsidR="003857C5" w:rsidRDefault="003857C5" w:rsidP="003857C5">
      <w:pPr>
        <w:spacing w:after="0" w:line="240" w:lineRule="auto"/>
        <w:jc w:val="both"/>
        <w:rPr>
          <w:rStyle w:val="authors"/>
          <w:rFonts w:ascii="Times New Roman" w:hAnsi="Times New Roman" w:cs="Times New Roman"/>
          <w:color w:val="000000" w:themeColor="text1"/>
        </w:rPr>
      </w:pPr>
      <w:r>
        <w:rPr>
          <w:rStyle w:val="authors"/>
          <w:rFonts w:ascii="Times New Roman" w:hAnsi="Times New Roman" w:cs="Times New Roman"/>
          <w:color w:val="000000" w:themeColor="text1"/>
        </w:rPr>
        <w:t xml:space="preserve">OECD.  2019. TALIS 2018 Technical Report. OECD: Paris. Accessed 20/01/2020 from </w:t>
      </w:r>
      <w:hyperlink r:id="rId19" w:history="1">
        <w:r w:rsidRPr="00B81AD6">
          <w:rPr>
            <w:rStyle w:val="Hyperlink"/>
            <w:rFonts w:ascii="Times New Roman" w:hAnsi="Times New Roman" w:cs="Times New Roman"/>
          </w:rPr>
          <w:t>https://www.oecd.org/education/talis/TALIS_2018_Technical_Report.pdf</w:t>
        </w:r>
      </w:hyperlink>
      <w:r>
        <w:rPr>
          <w:rStyle w:val="authors"/>
          <w:rFonts w:ascii="Times New Roman" w:hAnsi="Times New Roman" w:cs="Times New Roman"/>
          <w:color w:val="000000" w:themeColor="text1"/>
        </w:rPr>
        <w:t xml:space="preserve">  </w:t>
      </w:r>
    </w:p>
    <w:p w14:paraId="2B150EF0" w14:textId="77777777" w:rsidR="003857C5" w:rsidRDefault="003857C5" w:rsidP="003857C5">
      <w:pPr>
        <w:spacing w:after="0" w:line="240" w:lineRule="auto"/>
        <w:jc w:val="both"/>
        <w:rPr>
          <w:rStyle w:val="authors"/>
          <w:rFonts w:ascii="Times New Roman" w:hAnsi="Times New Roman" w:cs="Times New Roman"/>
          <w:color w:val="000000" w:themeColor="text1"/>
        </w:rPr>
      </w:pPr>
    </w:p>
    <w:p w14:paraId="4B8570E0" w14:textId="012FCBB0" w:rsidR="007B5C19" w:rsidRPr="00077E9A" w:rsidRDefault="007B5C19" w:rsidP="003857C5">
      <w:pPr>
        <w:spacing w:after="0" w:line="240" w:lineRule="auto"/>
        <w:jc w:val="both"/>
        <w:rPr>
          <w:rStyle w:val="authors"/>
          <w:rFonts w:ascii="Times New Roman" w:hAnsi="Times New Roman" w:cs="Times New Roman"/>
          <w:color w:val="000000" w:themeColor="text1"/>
        </w:rPr>
      </w:pPr>
      <w:r w:rsidRPr="00077E9A">
        <w:rPr>
          <w:rStyle w:val="authors"/>
          <w:rFonts w:ascii="Times New Roman" w:hAnsi="Times New Roman" w:cs="Times New Roman"/>
          <w:color w:val="000000" w:themeColor="text1"/>
        </w:rPr>
        <w:t xml:space="preserve">Oberle, E &amp; Schonert-Reichl, K. 2016. Stress contagion in the classroom? The link between classroom teacher burnout and morning cortisol in elementary school students. </w:t>
      </w:r>
      <w:r w:rsidRPr="00077E9A">
        <w:rPr>
          <w:rStyle w:val="authors"/>
          <w:rFonts w:ascii="Times New Roman" w:hAnsi="Times New Roman" w:cs="Times New Roman"/>
          <w:i/>
          <w:color w:val="000000" w:themeColor="text1"/>
        </w:rPr>
        <w:t>Social Science &amp; Medicine</w:t>
      </w:r>
      <w:r w:rsidRPr="00077E9A">
        <w:rPr>
          <w:rStyle w:val="authors"/>
          <w:rFonts w:ascii="Times New Roman" w:hAnsi="Times New Roman" w:cs="Times New Roman"/>
          <w:color w:val="000000" w:themeColor="text1"/>
        </w:rPr>
        <w:t xml:space="preserve"> 159 10.1016/j.socscimed.2016.04.031.</w:t>
      </w:r>
    </w:p>
    <w:p w14:paraId="404887A2" w14:textId="77777777" w:rsidR="007B5C19" w:rsidRPr="00077E9A" w:rsidRDefault="007B5C19" w:rsidP="00E32548">
      <w:pPr>
        <w:spacing w:after="0" w:line="240" w:lineRule="auto"/>
        <w:rPr>
          <w:rStyle w:val="authors"/>
          <w:rFonts w:ascii="Times New Roman" w:hAnsi="Times New Roman" w:cs="Times New Roman"/>
          <w:color w:val="000000" w:themeColor="text1"/>
        </w:rPr>
      </w:pPr>
    </w:p>
    <w:p w14:paraId="4C4E9C29" w14:textId="5316718A" w:rsidR="00485FEE" w:rsidRPr="00077E9A" w:rsidRDefault="00485FEE" w:rsidP="00485FEE">
      <w:pPr>
        <w:pStyle w:val="textbox"/>
        <w:shd w:val="clear" w:color="auto" w:fill="FFFFFF"/>
        <w:spacing w:before="0" w:beforeAutospacing="0" w:after="0" w:afterAutospacing="0" w:line="276" w:lineRule="auto"/>
        <w:jc w:val="both"/>
        <w:rPr>
          <w:rFonts w:eastAsiaTheme="minorHAnsi"/>
          <w:color w:val="000000" w:themeColor="text1"/>
        </w:rPr>
      </w:pPr>
      <w:r w:rsidRPr="00077E9A">
        <w:rPr>
          <w:color w:val="000000" w:themeColor="text1"/>
        </w:rPr>
        <w:t xml:space="preserve">Perryman, J. and Calvert, G. 2019. </w:t>
      </w:r>
      <w:r w:rsidRPr="00077E9A">
        <w:rPr>
          <w:rFonts w:eastAsiaTheme="minorHAnsi"/>
          <w:color w:val="000000" w:themeColor="text1"/>
        </w:rPr>
        <w:t xml:space="preserve">What motivates people to teach, and why do they leave? Accountability, performativity and teacher retention </w:t>
      </w:r>
      <w:r w:rsidRPr="00077E9A">
        <w:rPr>
          <w:rFonts w:eastAsiaTheme="minorHAnsi"/>
          <w:i/>
          <w:iCs/>
          <w:color w:val="000000" w:themeColor="text1"/>
        </w:rPr>
        <w:t>British Journal of Educational Studies</w:t>
      </w:r>
      <w:r w:rsidRPr="00077E9A">
        <w:rPr>
          <w:rFonts w:eastAsiaTheme="minorHAnsi"/>
          <w:color w:val="000000" w:themeColor="text1"/>
        </w:rPr>
        <w:t xml:space="preserve"> DOI: 10.1080/00071005.2019.1589417</w:t>
      </w:r>
    </w:p>
    <w:p w14:paraId="1F0EA59C" w14:textId="0FF4096C" w:rsidR="001C5D77" w:rsidRPr="00077E9A" w:rsidRDefault="001C5D77" w:rsidP="00485FEE">
      <w:pPr>
        <w:pStyle w:val="textbox"/>
        <w:shd w:val="clear" w:color="auto" w:fill="FFFFFF"/>
        <w:spacing w:before="0" w:beforeAutospacing="0" w:after="0" w:afterAutospacing="0" w:line="276" w:lineRule="auto"/>
        <w:jc w:val="both"/>
        <w:rPr>
          <w:rFonts w:eastAsiaTheme="minorHAnsi"/>
          <w:color w:val="000000" w:themeColor="text1"/>
        </w:rPr>
      </w:pPr>
    </w:p>
    <w:p w14:paraId="703FAB8D" w14:textId="27532812" w:rsidR="001C5D77" w:rsidRPr="00077E9A" w:rsidRDefault="001C5D77" w:rsidP="00485FEE">
      <w:pPr>
        <w:pStyle w:val="textbox"/>
        <w:shd w:val="clear" w:color="auto" w:fill="FFFFFF"/>
        <w:spacing w:before="0" w:beforeAutospacing="0" w:after="0" w:afterAutospacing="0" w:line="276" w:lineRule="auto"/>
        <w:jc w:val="both"/>
        <w:rPr>
          <w:rFonts w:eastAsiaTheme="minorHAnsi"/>
          <w:color w:val="000000" w:themeColor="text1"/>
        </w:rPr>
      </w:pPr>
      <w:r w:rsidRPr="00077E9A">
        <w:rPr>
          <w:rFonts w:eastAsiaTheme="minorHAnsi"/>
          <w:color w:val="000000" w:themeColor="text1"/>
        </w:rPr>
        <w:t xml:space="preserve">Relias Media. 1998. </w:t>
      </w:r>
      <w:r w:rsidRPr="00077E9A">
        <w:rPr>
          <w:bCs/>
          <w:color w:val="000000" w:themeColor="text1"/>
          <w:shd w:val="clear" w:color="auto" w:fill="FFFFFF"/>
        </w:rPr>
        <w:t xml:space="preserve">Lack of job autonomy can have deadly effect. Accessed 09/01/2020 from </w:t>
      </w:r>
    </w:p>
    <w:p w14:paraId="201A2D1B" w14:textId="1C3030D5" w:rsidR="001C5D77" w:rsidRPr="00077E9A" w:rsidRDefault="001C5D77" w:rsidP="00485FEE">
      <w:pPr>
        <w:pStyle w:val="textbox"/>
        <w:shd w:val="clear" w:color="auto" w:fill="FFFFFF"/>
        <w:spacing w:before="0" w:beforeAutospacing="0" w:after="0" w:afterAutospacing="0" w:line="276" w:lineRule="auto"/>
        <w:jc w:val="both"/>
        <w:rPr>
          <w:rFonts w:eastAsiaTheme="minorHAnsi"/>
          <w:color w:val="000000" w:themeColor="text1"/>
        </w:rPr>
      </w:pPr>
      <w:r w:rsidRPr="00077E9A">
        <w:rPr>
          <w:rFonts w:eastAsiaTheme="minorHAnsi"/>
          <w:color w:val="000000" w:themeColor="text1"/>
        </w:rPr>
        <w:t xml:space="preserve"> </w:t>
      </w:r>
      <w:hyperlink r:id="rId20" w:history="1">
        <w:r w:rsidRPr="00077E9A">
          <w:rPr>
            <w:rStyle w:val="Hyperlink"/>
            <w:rFonts w:eastAsiaTheme="minorHAnsi"/>
            <w:color w:val="000000" w:themeColor="text1"/>
          </w:rPr>
          <w:t>https://www.reliasmedia.com/articles/33797-lack-of-job-autonomy-can-have-deadly-effect</w:t>
        </w:r>
      </w:hyperlink>
      <w:r w:rsidRPr="00077E9A">
        <w:rPr>
          <w:rFonts w:eastAsiaTheme="minorHAnsi"/>
          <w:color w:val="000000" w:themeColor="text1"/>
        </w:rPr>
        <w:t xml:space="preserve"> </w:t>
      </w:r>
    </w:p>
    <w:p w14:paraId="6650FEDF" w14:textId="77777777" w:rsidR="00485FEE" w:rsidRPr="00077E9A" w:rsidRDefault="00485FEE" w:rsidP="00E32548">
      <w:pPr>
        <w:spacing w:after="0" w:line="240" w:lineRule="auto"/>
        <w:rPr>
          <w:rStyle w:val="authors"/>
          <w:rFonts w:ascii="Times New Roman" w:hAnsi="Times New Roman" w:cs="Times New Roman"/>
          <w:color w:val="000000" w:themeColor="text1"/>
        </w:rPr>
      </w:pPr>
    </w:p>
    <w:p w14:paraId="7AA413E3" w14:textId="5DFC0A1B" w:rsidR="0080059B" w:rsidRPr="005436EE" w:rsidRDefault="0080059B" w:rsidP="0080059B">
      <w:pPr>
        <w:spacing w:after="0" w:line="240" w:lineRule="auto"/>
        <w:jc w:val="both"/>
        <w:rPr>
          <w:rStyle w:val="authors"/>
          <w:rFonts w:ascii="Times New Roman" w:hAnsi="Times New Roman" w:cs="Times New Roman"/>
          <w:color w:val="000000" w:themeColor="text1"/>
        </w:rPr>
      </w:pPr>
      <w:r w:rsidRPr="005436EE">
        <w:rPr>
          <w:rStyle w:val="authors"/>
          <w:rFonts w:ascii="Times New Roman" w:hAnsi="Times New Roman" w:cs="Times New Roman"/>
          <w:color w:val="000000" w:themeColor="text1"/>
        </w:rPr>
        <w:t>Richards, J.</w:t>
      </w:r>
      <w:r w:rsidRPr="005436EE">
        <w:rPr>
          <w:rFonts w:ascii="Times New Roman" w:hAnsi="Times New Roman" w:cs="Times New Roman"/>
          <w:color w:val="000000" w:themeColor="text1"/>
          <w:shd w:val="clear" w:color="auto" w:fill="FFFFFF"/>
        </w:rPr>
        <w:t xml:space="preserve"> </w:t>
      </w:r>
      <w:r w:rsidRPr="005436EE">
        <w:rPr>
          <w:rStyle w:val="Date2"/>
          <w:rFonts w:ascii="Times New Roman" w:hAnsi="Times New Roman" w:cs="Times New Roman"/>
          <w:color w:val="000000" w:themeColor="text1"/>
        </w:rPr>
        <w:t>2012.</w:t>
      </w:r>
      <w:r w:rsidRPr="005436EE">
        <w:rPr>
          <w:rFonts w:ascii="Times New Roman" w:hAnsi="Times New Roman" w:cs="Times New Roman"/>
          <w:color w:val="000000" w:themeColor="text1"/>
          <w:shd w:val="clear" w:color="auto" w:fill="FFFFFF"/>
        </w:rPr>
        <w:t xml:space="preserve"> </w:t>
      </w:r>
      <w:r w:rsidRPr="005436EE">
        <w:rPr>
          <w:rStyle w:val="arttitle"/>
          <w:rFonts w:ascii="Times New Roman" w:hAnsi="Times New Roman" w:cs="Times New Roman"/>
          <w:color w:val="000000" w:themeColor="text1"/>
        </w:rPr>
        <w:t>Teacher Stress and Coping Strategies: A National Snapshot.</w:t>
      </w:r>
      <w:r w:rsidRPr="005436EE">
        <w:rPr>
          <w:rFonts w:ascii="Times New Roman" w:hAnsi="Times New Roman" w:cs="Times New Roman"/>
          <w:color w:val="000000" w:themeColor="text1"/>
          <w:shd w:val="clear" w:color="auto" w:fill="FFFFFF"/>
        </w:rPr>
        <w:t xml:space="preserve"> </w:t>
      </w:r>
      <w:r w:rsidRPr="005436EE">
        <w:rPr>
          <w:rStyle w:val="serialtitle"/>
          <w:rFonts w:ascii="Times New Roman" w:hAnsi="Times New Roman" w:cs="Times New Roman"/>
          <w:i/>
          <w:color w:val="000000" w:themeColor="text1"/>
        </w:rPr>
        <w:t>The Educational Forum</w:t>
      </w:r>
      <w:r w:rsidRPr="005436EE">
        <w:rPr>
          <w:rFonts w:ascii="Times New Roman" w:hAnsi="Times New Roman" w:cs="Times New Roman"/>
          <w:color w:val="000000" w:themeColor="text1"/>
          <w:shd w:val="clear" w:color="auto" w:fill="FFFFFF"/>
        </w:rPr>
        <w:t xml:space="preserve"> </w:t>
      </w:r>
      <w:r w:rsidRPr="005436EE">
        <w:rPr>
          <w:rStyle w:val="volumeissue"/>
          <w:rFonts w:ascii="Times New Roman" w:hAnsi="Times New Roman" w:cs="Times New Roman"/>
          <w:color w:val="000000" w:themeColor="text1"/>
        </w:rPr>
        <w:t>76(3):</w:t>
      </w:r>
      <w:r w:rsidRPr="005436EE">
        <w:rPr>
          <w:rFonts w:ascii="Times New Roman" w:hAnsi="Times New Roman" w:cs="Times New Roman"/>
          <w:color w:val="000000" w:themeColor="text1"/>
          <w:shd w:val="clear" w:color="auto" w:fill="FFFFFF"/>
        </w:rPr>
        <w:t xml:space="preserve"> </w:t>
      </w:r>
      <w:r w:rsidRPr="005436EE">
        <w:rPr>
          <w:rStyle w:val="pagerange"/>
          <w:rFonts w:ascii="Times New Roman" w:hAnsi="Times New Roman" w:cs="Times New Roman"/>
          <w:color w:val="000000" w:themeColor="text1"/>
        </w:rPr>
        <w:t>299-316.</w:t>
      </w:r>
      <w:r w:rsidRPr="005436EE">
        <w:rPr>
          <w:rFonts w:ascii="Times New Roman" w:hAnsi="Times New Roman" w:cs="Times New Roman"/>
          <w:color w:val="000000" w:themeColor="text1"/>
          <w:shd w:val="clear" w:color="auto" w:fill="FFFFFF"/>
        </w:rPr>
        <w:t xml:space="preserve"> </w:t>
      </w:r>
    </w:p>
    <w:p w14:paraId="0D59CB91" w14:textId="77777777" w:rsidR="0080059B" w:rsidRDefault="0080059B" w:rsidP="00CC76AE">
      <w:pPr>
        <w:spacing w:after="0" w:line="240" w:lineRule="auto"/>
        <w:rPr>
          <w:rStyle w:val="authors"/>
          <w:rFonts w:ascii="Times New Roman" w:hAnsi="Times New Roman" w:cs="Times New Roman"/>
          <w:color w:val="000000" w:themeColor="text1"/>
        </w:rPr>
      </w:pPr>
    </w:p>
    <w:p w14:paraId="42FC5B97" w14:textId="039BDC29" w:rsidR="00CC76AE" w:rsidRPr="00CC76AE" w:rsidRDefault="00CC76AE" w:rsidP="00CC76AE">
      <w:pPr>
        <w:spacing w:after="0" w:line="240" w:lineRule="auto"/>
        <w:rPr>
          <w:rStyle w:val="authors"/>
          <w:rFonts w:ascii="Times New Roman" w:hAnsi="Times New Roman" w:cs="Times New Roman"/>
          <w:color w:val="000000" w:themeColor="text1"/>
        </w:rPr>
      </w:pPr>
      <w:r w:rsidRPr="00CC76AE">
        <w:rPr>
          <w:rStyle w:val="authors"/>
          <w:rFonts w:ascii="Times New Roman" w:hAnsi="Times New Roman" w:cs="Times New Roman"/>
          <w:color w:val="000000" w:themeColor="text1"/>
        </w:rPr>
        <w:t>Ryan,</w:t>
      </w:r>
      <w:r>
        <w:rPr>
          <w:rStyle w:val="authors"/>
          <w:rFonts w:ascii="Times New Roman" w:hAnsi="Times New Roman" w:cs="Times New Roman"/>
          <w:color w:val="000000" w:themeColor="text1"/>
        </w:rPr>
        <w:t xml:space="preserve"> S.;</w:t>
      </w:r>
      <w:r w:rsidRPr="00CC76AE">
        <w:rPr>
          <w:rStyle w:val="authors"/>
          <w:rFonts w:ascii="Times New Roman" w:hAnsi="Times New Roman" w:cs="Times New Roman"/>
          <w:color w:val="000000" w:themeColor="text1"/>
        </w:rPr>
        <w:t xml:space="preserve"> von der Embse,</w:t>
      </w:r>
      <w:r>
        <w:rPr>
          <w:rStyle w:val="authors"/>
          <w:rFonts w:ascii="Times New Roman" w:hAnsi="Times New Roman" w:cs="Times New Roman"/>
          <w:color w:val="000000" w:themeColor="text1"/>
        </w:rPr>
        <w:t xml:space="preserve"> N.;</w:t>
      </w:r>
      <w:r w:rsidRPr="00CC76AE">
        <w:rPr>
          <w:rStyle w:val="authors"/>
          <w:rFonts w:ascii="Times New Roman" w:hAnsi="Times New Roman" w:cs="Times New Roman"/>
          <w:color w:val="000000" w:themeColor="text1"/>
        </w:rPr>
        <w:t xml:space="preserve"> Pendergast,</w:t>
      </w:r>
      <w:r>
        <w:rPr>
          <w:rStyle w:val="authors"/>
          <w:rFonts w:ascii="Times New Roman" w:hAnsi="Times New Roman" w:cs="Times New Roman"/>
          <w:color w:val="000000" w:themeColor="text1"/>
        </w:rPr>
        <w:t xml:space="preserve"> L.;</w:t>
      </w:r>
      <w:r w:rsidRPr="00CC76AE">
        <w:rPr>
          <w:rStyle w:val="authors"/>
          <w:rFonts w:ascii="Times New Roman" w:hAnsi="Times New Roman" w:cs="Times New Roman"/>
          <w:color w:val="000000" w:themeColor="text1"/>
        </w:rPr>
        <w:t xml:space="preserve"> Saeki,</w:t>
      </w:r>
      <w:r>
        <w:rPr>
          <w:rStyle w:val="authors"/>
          <w:rFonts w:ascii="Times New Roman" w:hAnsi="Times New Roman" w:cs="Times New Roman"/>
          <w:color w:val="000000" w:themeColor="text1"/>
        </w:rPr>
        <w:t xml:space="preserve"> E.;</w:t>
      </w:r>
      <w:r w:rsidRPr="00CC76AE">
        <w:rPr>
          <w:rStyle w:val="authors"/>
          <w:rFonts w:ascii="Times New Roman" w:hAnsi="Times New Roman" w:cs="Times New Roman"/>
          <w:color w:val="000000" w:themeColor="text1"/>
        </w:rPr>
        <w:t xml:space="preserve"> Segool,</w:t>
      </w:r>
      <w:r>
        <w:rPr>
          <w:rStyle w:val="authors"/>
          <w:rFonts w:ascii="Times New Roman" w:hAnsi="Times New Roman" w:cs="Times New Roman"/>
          <w:color w:val="000000" w:themeColor="text1"/>
        </w:rPr>
        <w:t xml:space="preserve"> N. and</w:t>
      </w:r>
      <w:r w:rsidRPr="00CC76AE">
        <w:rPr>
          <w:rStyle w:val="authors"/>
          <w:rFonts w:ascii="Times New Roman" w:hAnsi="Times New Roman" w:cs="Times New Roman"/>
          <w:color w:val="000000" w:themeColor="text1"/>
        </w:rPr>
        <w:t xml:space="preserve"> Schwing,</w:t>
      </w:r>
      <w:r>
        <w:rPr>
          <w:rStyle w:val="authors"/>
          <w:rFonts w:ascii="Times New Roman" w:hAnsi="Times New Roman" w:cs="Times New Roman"/>
          <w:color w:val="000000" w:themeColor="text1"/>
        </w:rPr>
        <w:t xml:space="preserve"> S. 2017.</w:t>
      </w:r>
    </w:p>
    <w:p w14:paraId="5CFE42FA" w14:textId="102AD528" w:rsidR="00CC76AE" w:rsidRDefault="00CC76AE" w:rsidP="00CC76AE">
      <w:pPr>
        <w:spacing w:after="0" w:line="240" w:lineRule="auto"/>
        <w:rPr>
          <w:rStyle w:val="authors"/>
          <w:rFonts w:ascii="Times New Roman" w:hAnsi="Times New Roman" w:cs="Times New Roman"/>
          <w:color w:val="000000" w:themeColor="text1"/>
        </w:rPr>
      </w:pPr>
      <w:r w:rsidRPr="00CC76AE">
        <w:rPr>
          <w:rStyle w:val="authors"/>
          <w:rFonts w:ascii="Times New Roman" w:hAnsi="Times New Roman" w:cs="Times New Roman"/>
          <w:color w:val="000000" w:themeColor="text1"/>
        </w:rPr>
        <w:t>Leaving the teaching profession: The role of teacher stress and educational accountability policies on turnover intent</w:t>
      </w:r>
      <w:r>
        <w:rPr>
          <w:rStyle w:val="authors"/>
          <w:rFonts w:ascii="Times New Roman" w:hAnsi="Times New Roman" w:cs="Times New Roman"/>
          <w:color w:val="000000" w:themeColor="text1"/>
        </w:rPr>
        <w:t xml:space="preserve">. </w:t>
      </w:r>
      <w:r w:rsidRPr="00CC76AE">
        <w:rPr>
          <w:rStyle w:val="authors"/>
          <w:rFonts w:ascii="Times New Roman" w:hAnsi="Times New Roman" w:cs="Times New Roman"/>
          <w:i/>
          <w:color w:val="000000" w:themeColor="text1"/>
        </w:rPr>
        <w:t>Teaching and Teacher Education</w:t>
      </w:r>
      <w:r>
        <w:rPr>
          <w:rStyle w:val="authors"/>
          <w:rFonts w:ascii="Times New Roman" w:hAnsi="Times New Roman" w:cs="Times New Roman"/>
          <w:color w:val="000000" w:themeColor="text1"/>
        </w:rPr>
        <w:t xml:space="preserve"> 66: 1-11. </w:t>
      </w:r>
    </w:p>
    <w:p w14:paraId="6FB853C9" w14:textId="77777777" w:rsidR="00CC76AE" w:rsidRDefault="00CC76AE" w:rsidP="00E32548">
      <w:pPr>
        <w:spacing w:after="0" w:line="240" w:lineRule="auto"/>
        <w:rPr>
          <w:rStyle w:val="authors"/>
          <w:rFonts w:ascii="Times New Roman" w:hAnsi="Times New Roman" w:cs="Times New Roman"/>
          <w:color w:val="000000" w:themeColor="text1"/>
        </w:rPr>
      </w:pPr>
    </w:p>
    <w:p w14:paraId="2DF61386" w14:textId="6B9DF6C1" w:rsidR="00775B07" w:rsidRPr="00180ECD" w:rsidRDefault="00855637" w:rsidP="00775B07">
      <w:pPr>
        <w:spacing w:after="0" w:line="240" w:lineRule="auto"/>
        <w:jc w:val="both"/>
        <w:rPr>
          <w:rStyle w:val="authors"/>
          <w:rFonts w:ascii="Times New Roman" w:hAnsi="Times New Roman" w:cs="Times New Roman"/>
          <w:color w:val="000000" w:themeColor="text1"/>
        </w:rPr>
      </w:pPr>
      <w:r w:rsidRPr="00180ECD">
        <w:rPr>
          <w:rStyle w:val="authors"/>
          <w:rFonts w:ascii="Times New Roman" w:hAnsi="Times New Roman" w:cs="Times New Roman"/>
          <w:color w:val="000000" w:themeColor="text1"/>
        </w:rPr>
        <w:t>Sae</w:t>
      </w:r>
      <w:r w:rsidR="00775B07" w:rsidRPr="00180ECD">
        <w:rPr>
          <w:rStyle w:val="authors"/>
          <w:rFonts w:ascii="Times New Roman" w:hAnsi="Times New Roman" w:cs="Times New Roman"/>
          <w:color w:val="000000" w:themeColor="text1"/>
        </w:rPr>
        <w:t xml:space="preserve">ki, E.; Pendergast, L.; Segool, N. and von der Embse, N. 2015. </w:t>
      </w:r>
      <w:r w:rsidR="00775B07" w:rsidRPr="00180ECD">
        <w:rPr>
          <w:rFonts w:ascii="Times New Roman" w:hAnsi="Times New Roman" w:cs="Times New Roman"/>
          <w:color w:val="000000" w:themeColor="text1"/>
          <w:shd w:val="clear" w:color="auto" w:fill="FCFCFC"/>
        </w:rPr>
        <w:t>Potential Psychosocial and Instructional Consequences of the Common Core State Standards: Implications for Research and Practice. Contemporary School Psychology 19(2): 89-97.</w:t>
      </w:r>
    </w:p>
    <w:p w14:paraId="343C9D43" w14:textId="77777777" w:rsidR="00855637" w:rsidRPr="00180ECD" w:rsidRDefault="00855637" w:rsidP="00775B07">
      <w:pPr>
        <w:spacing w:after="0" w:line="240" w:lineRule="auto"/>
        <w:jc w:val="both"/>
        <w:rPr>
          <w:rStyle w:val="authors"/>
          <w:rFonts w:ascii="Times New Roman" w:hAnsi="Times New Roman" w:cs="Times New Roman"/>
          <w:color w:val="000000" w:themeColor="text1"/>
        </w:rPr>
      </w:pPr>
    </w:p>
    <w:p w14:paraId="4F26C13E" w14:textId="3C9B7DF9" w:rsidR="00E32548" w:rsidRPr="00775B07" w:rsidRDefault="00E32548" w:rsidP="00775B07">
      <w:pPr>
        <w:spacing w:after="0" w:line="240" w:lineRule="auto"/>
        <w:jc w:val="both"/>
        <w:rPr>
          <w:rFonts w:ascii="Times New Roman" w:eastAsia="Times New Roman" w:hAnsi="Times New Roman" w:cs="Times New Roman"/>
          <w:color w:val="000000" w:themeColor="text1"/>
          <w:szCs w:val="24"/>
          <w:lang w:eastAsia="en-GB"/>
        </w:rPr>
      </w:pPr>
      <w:r w:rsidRPr="00180ECD">
        <w:rPr>
          <w:rStyle w:val="authors"/>
          <w:rFonts w:ascii="Times New Roman" w:hAnsi="Times New Roman" w:cs="Times New Roman"/>
          <w:color w:val="000000" w:themeColor="text1"/>
        </w:rPr>
        <w:t>Schildkamp, K.</w:t>
      </w:r>
      <w:r w:rsidRPr="00180ECD">
        <w:rPr>
          <w:rFonts w:ascii="Times New Roman" w:hAnsi="Times New Roman" w:cs="Times New Roman"/>
          <w:color w:val="000000" w:themeColor="text1"/>
          <w:shd w:val="clear" w:color="auto" w:fill="FFFFFF"/>
        </w:rPr>
        <w:t xml:space="preserve"> </w:t>
      </w:r>
      <w:r w:rsidRPr="00180ECD">
        <w:rPr>
          <w:rStyle w:val="Date1"/>
          <w:rFonts w:ascii="Times New Roman" w:hAnsi="Times New Roman" w:cs="Times New Roman"/>
          <w:color w:val="000000" w:themeColor="text1"/>
        </w:rPr>
        <w:t>2019.</w:t>
      </w:r>
      <w:r w:rsidRPr="00180ECD">
        <w:rPr>
          <w:rFonts w:ascii="Times New Roman" w:hAnsi="Times New Roman" w:cs="Times New Roman"/>
          <w:color w:val="000000" w:themeColor="text1"/>
          <w:shd w:val="clear" w:color="auto" w:fill="FFFFFF"/>
        </w:rPr>
        <w:t xml:space="preserve"> </w:t>
      </w:r>
      <w:r w:rsidRPr="00180ECD">
        <w:rPr>
          <w:rStyle w:val="arttitle"/>
          <w:rFonts w:ascii="Times New Roman" w:hAnsi="Times New Roman" w:cs="Times New Roman"/>
          <w:color w:val="000000" w:themeColor="text1"/>
        </w:rPr>
        <w:t>Data-based decision-making for school improvement: Research insights and gaps,</w:t>
      </w:r>
      <w:r w:rsidRPr="00180ECD">
        <w:rPr>
          <w:rFonts w:ascii="Times New Roman" w:hAnsi="Times New Roman" w:cs="Times New Roman"/>
          <w:color w:val="000000" w:themeColor="text1"/>
          <w:shd w:val="clear" w:color="auto" w:fill="FFFFFF"/>
        </w:rPr>
        <w:t xml:space="preserve"> </w:t>
      </w:r>
      <w:r w:rsidRPr="00180ECD">
        <w:rPr>
          <w:rStyle w:val="serialtitle"/>
          <w:rFonts w:ascii="Times New Roman" w:hAnsi="Times New Roman" w:cs="Times New Roman"/>
          <w:color w:val="000000" w:themeColor="text1"/>
        </w:rPr>
        <w:t>Educational Research,</w:t>
      </w:r>
      <w:r w:rsidRPr="00180ECD">
        <w:rPr>
          <w:rFonts w:ascii="Times New Roman" w:hAnsi="Times New Roman" w:cs="Times New Roman"/>
          <w:color w:val="000000" w:themeColor="text1"/>
          <w:shd w:val="clear" w:color="auto" w:fill="FFFFFF"/>
        </w:rPr>
        <w:t xml:space="preserve"> </w:t>
      </w:r>
      <w:r w:rsidRPr="00180ECD">
        <w:rPr>
          <w:rStyle w:val="volumeissue"/>
          <w:rFonts w:ascii="Times New Roman" w:hAnsi="Times New Roman" w:cs="Times New Roman"/>
          <w:color w:val="000000" w:themeColor="text1"/>
        </w:rPr>
        <w:t>61:3,</w:t>
      </w:r>
      <w:r w:rsidRPr="00180ECD">
        <w:rPr>
          <w:rFonts w:ascii="Times New Roman" w:hAnsi="Times New Roman" w:cs="Times New Roman"/>
          <w:color w:val="000000" w:themeColor="text1"/>
          <w:shd w:val="clear" w:color="auto" w:fill="FFFFFF"/>
        </w:rPr>
        <w:t xml:space="preserve"> </w:t>
      </w:r>
      <w:r w:rsidRPr="00180ECD">
        <w:rPr>
          <w:rStyle w:val="pagerange"/>
          <w:rFonts w:ascii="Times New Roman" w:hAnsi="Times New Roman" w:cs="Times New Roman"/>
          <w:color w:val="000000" w:themeColor="text1"/>
        </w:rPr>
        <w:t>257-273,</w:t>
      </w:r>
      <w:r w:rsidRPr="00180ECD">
        <w:rPr>
          <w:rFonts w:ascii="Times New Roman" w:hAnsi="Times New Roman" w:cs="Times New Roman"/>
          <w:color w:val="000000" w:themeColor="text1"/>
          <w:shd w:val="clear" w:color="auto" w:fill="FFFFFF"/>
        </w:rPr>
        <w:t xml:space="preserve"> </w:t>
      </w:r>
      <w:r w:rsidRPr="00180ECD">
        <w:rPr>
          <w:rStyle w:val="doilink"/>
          <w:rFonts w:ascii="Times New Roman" w:hAnsi="Times New Roman" w:cs="Times New Roman"/>
          <w:color w:val="000000" w:themeColor="text1"/>
        </w:rPr>
        <w:t>DOI</w:t>
      </w:r>
      <w:r w:rsidRPr="00775B07">
        <w:rPr>
          <w:rStyle w:val="doilink"/>
          <w:rFonts w:ascii="Times New Roman" w:hAnsi="Times New Roman" w:cs="Times New Roman"/>
          <w:color w:val="000000" w:themeColor="text1"/>
        </w:rPr>
        <w:t xml:space="preserve">: </w:t>
      </w:r>
      <w:hyperlink r:id="rId21" w:history="1">
        <w:r w:rsidRPr="00775B07">
          <w:rPr>
            <w:rStyle w:val="Hyperlink"/>
            <w:rFonts w:ascii="Times New Roman" w:hAnsi="Times New Roman" w:cs="Times New Roman"/>
            <w:color w:val="000000" w:themeColor="text1"/>
          </w:rPr>
          <w:t>10.1080/00131881.2019.1625716</w:t>
        </w:r>
      </w:hyperlink>
    </w:p>
    <w:p w14:paraId="63ACECED" w14:textId="0AB2B56A" w:rsidR="00E32548" w:rsidRPr="00077E9A" w:rsidRDefault="00E32548" w:rsidP="004C63DB">
      <w:pPr>
        <w:spacing w:after="0" w:line="240" w:lineRule="auto"/>
        <w:rPr>
          <w:rFonts w:ascii="Times New Roman" w:eastAsia="Times New Roman" w:hAnsi="Times New Roman" w:cs="Times New Roman"/>
          <w:color w:val="000000" w:themeColor="text1"/>
          <w:szCs w:val="24"/>
          <w:lang w:eastAsia="en-GB"/>
        </w:rPr>
      </w:pPr>
    </w:p>
    <w:p w14:paraId="04E65A36" w14:textId="7AD71A74" w:rsidR="00F2322A" w:rsidRPr="00077E9A" w:rsidRDefault="00F2322A" w:rsidP="004C63DB">
      <w:pPr>
        <w:spacing w:after="0" w:line="240" w:lineRule="auto"/>
        <w:rPr>
          <w:rFonts w:ascii="Times New Roman" w:hAnsi="Times New Roman" w:cs="Times New Roman"/>
          <w:color w:val="000000" w:themeColor="text1"/>
          <w:szCs w:val="24"/>
        </w:rPr>
      </w:pPr>
      <w:r w:rsidRPr="00077E9A">
        <w:rPr>
          <w:rFonts w:ascii="Times New Roman" w:hAnsi="Times New Roman" w:cs="Times New Roman"/>
          <w:color w:val="000000" w:themeColor="text1"/>
          <w:szCs w:val="24"/>
        </w:rPr>
        <w:t>Smith</w:t>
      </w:r>
      <w:r w:rsidR="00DC6C5F" w:rsidRPr="00077E9A">
        <w:rPr>
          <w:rFonts w:ascii="Times New Roman" w:hAnsi="Times New Roman" w:cs="Times New Roman"/>
          <w:color w:val="000000" w:themeColor="text1"/>
          <w:szCs w:val="24"/>
        </w:rPr>
        <w:t>, M.</w:t>
      </w:r>
      <w:r w:rsidRPr="00077E9A">
        <w:rPr>
          <w:rFonts w:ascii="Times New Roman" w:hAnsi="Times New Roman" w:cs="Times New Roman"/>
          <w:color w:val="000000" w:themeColor="text1"/>
          <w:szCs w:val="24"/>
        </w:rPr>
        <w:t xml:space="preserve"> and Amick</w:t>
      </w:r>
      <w:r w:rsidR="00DC6C5F" w:rsidRPr="00077E9A">
        <w:rPr>
          <w:rFonts w:ascii="Times New Roman" w:hAnsi="Times New Roman" w:cs="Times New Roman"/>
          <w:color w:val="000000" w:themeColor="text1"/>
          <w:szCs w:val="24"/>
        </w:rPr>
        <w:t>, B.</w:t>
      </w:r>
      <w:r w:rsidRPr="00077E9A">
        <w:rPr>
          <w:rFonts w:ascii="Times New Roman" w:hAnsi="Times New Roman" w:cs="Times New Roman"/>
          <w:color w:val="000000" w:themeColor="text1"/>
          <w:szCs w:val="24"/>
        </w:rPr>
        <w:t xml:space="preserve"> 1989</w:t>
      </w:r>
      <w:r w:rsidR="00DC6C5F" w:rsidRPr="00077E9A">
        <w:rPr>
          <w:rFonts w:ascii="Times New Roman" w:hAnsi="Times New Roman" w:cs="Times New Roman"/>
          <w:color w:val="000000" w:themeColor="text1"/>
          <w:szCs w:val="24"/>
        </w:rPr>
        <w:t xml:space="preserve">. Electronic Monitoring at the Workplace: Implications for Employee Control and Job Stress pp 275-289 in S. L. Sauter. J. J. Hurrell Jr and C. L. Cooper (eds) </w:t>
      </w:r>
      <w:r w:rsidR="00DC6C5F" w:rsidRPr="00077E9A">
        <w:rPr>
          <w:rFonts w:ascii="Times New Roman" w:hAnsi="Times New Roman" w:cs="Times New Roman"/>
          <w:i/>
          <w:color w:val="000000" w:themeColor="text1"/>
          <w:szCs w:val="24"/>
        </w:rPr>
        <w:t>Job Control and Worker Health</w:t>
      </w:r>
      <w:r w:rsidR="00DC6C5F" w:rsidRPr="00077E9A">
        <w:rPr>
          <w:rFonts w:ascii="Times New Roman" w:hAnsi="Times New Roman" w:cs="Times New Roman"/>
          <w:color w:val="000000" w:themeColor="text1"/>
          <w:szCs w:val="24"/>
        </w:rPr>
        <w:t>. John Wiley &amp; Sons ltd</w:t>
      </w:r>
      <w:r w:rsidR="00A60EBA" w:rsidRPr="00077E9A">
        <w:rPr>
          <w:rFonts w:ascii="Times New Roman" w:hAnsi="Times New Roman" w:cs="Times New Roman"/>
          <w:color w:val="000000" w:themeColor="text1"/>
          <w:szCs w:val="24"/>
        </w:rPr>
        <w:t xml:space="preserve">. </w:t>
      </w:r>
    </w:p>
    <w:p w14:paraId="291EC835" w14:textId="1CF35AAB" w:rsidR="009C323B" w:rsidRPr="00077E9A" w:rsidRDefault="009C323B" w:rsidP="004C63DB">
      <w:pPr>
        <w:spacing w:after="0" w:line="240" w:lineRule="auto"/>
        <w:rPr>
          <w:rFonts w:ascii="Times New Roman" w:eastAsia="Times New Roman" w:hAnsi="Times New Roman" w:cs="Times New Roman"/>
          <w:color w:val="000000" w:themeColor="text1"/>
          <w:szCs w:val="24"/>
          <w:lang w:eastAsia="en-GB"/>
        </w:rPr>
      </w:pPr>
    </w:p>
    <w:p w14:paraId="5B2814B8" w14:textId="77777777" w:rsidR="008E65CA" w:rsidRPr="00077E9A" w:rsidRDefault="009C323B" w:rsidP="008E65CA">
      <w:pPr>
        <w:spacing w:after="0" w:line="240" w:lineRule="auto"/>
        <w:rPr>
          <w:rFonts w:ascii="Times New Roman" w:eastAsia="Times New Roman" w:hAnsi="Times New Roman" w:cs="Times New Roman"/>
          <w:color w:val="000000" w:themeColor="text1"/>
          <w:szCs w:val="24"/>
          <w:lang w:eastAsia="en-GB"/>
        </w:rPr>
      </w:pPr>
      <w:r w:rsidRPr="00077E9A">
        <w:rPr>
          <w:rFonts w:ascii="Times New Roman" w:eastAsia="Times New Roman" w:hAnsi="Times New Roman" w:cs="Times New Roman"/>
          <w:color w:val="000000" w:themeColor="text1"/>
          <w:szCs w:val="24"/>
          <w:lang w:eastAsia="en-GB"/>
        </w:rPr>
        <w:t xml:space="preserve">Spector, P. 1986. </w:t>
      </w:r>
      <w:r w:rsidRPr="00077E9A">
        <w:rPr>
          <w:rFonts w:ascii="Times New Roman" w:hAnsi="Times New Roman" w:cs="Times New Roman"/>
          <w:bCs/>
          <w:color w:val="000000" w:themeColor="text1"/>
          <w:szCs w:val="24"/>
          <w:shd w:val="clear" w:color="auto" w:fill="FFFFFF"/>
        </w:rPr>
        <w:t xml:space="preserve">Perceived Control by Employees: A Meta-Analysis of Studies Concerning Autonomy and Participation at Work. </w:t>
      </w:r>
      <w:r w:rsidRPr="00077E9A">
        <w:rPr>
          <w:rFonts w:ascii="Times New Roman" w:hAnsi="Times New Roman" w:cs="Times New Roman"/>
          <w:bCs/>
          <w:i/>
          <w:color w:val="000000" w:themeColor="text1"/>
          <w:szCs w:val="24"/>
          <w:shd w:val="clear" w:color="auto" w:fill="FFFFFF"/>
        </w:rPr>
        <w:t>Human Relations</w:t>
      </w:r>
      <w:r w:rsidRPr="00077E9A">
        <w:rPr>
          <w:rFonts w:ascii="Times New Roman" w:hAnsi="Times New Roman" w:cs="Times New Roman"/>
          <w:bCs/>
          <w:color w:val="000000" w:themeColor="text1"/>
          <w:szCs w:val="24"/>
          <w:shd w:val="clear" w:color="auto" w:fill="FFFFFF"/>
        </w:rPr>
        <w:t xml:space="preserve"> 39(11): 1005-1016.</w:t>
      </w:r>
    </w:p>
    <w:p w14:paraId="0DDAD519" w14:textId="77777777" w:rsidR="008E65CA" w:rsidRPr="00077E9A" w:rsidRDefault="008E65CA" w:rsidP="008E65CA">
      <w:pPr>
        <w:spacing w:after="0" w:line="240" w:lineRule="auto"/>
        <w:rPr>
          <w:rFonts w:ascii="Times New Roman" w:hAnsi="Times New Roman" w:cs="Times New Roman"/>
          <w:color w:val="000000" w:themeColor="text1"/>
          <w:szCs w:val="24"/>
          <w:shd w:val="clear" w:color="auto" w:fill="EAF3FF"/>
        </w:rPr>
      </w:pPr>
    </w:p>
    <w:p w14:paraId="523D9210" w14:textId="004295D0" w:rsidR="008E65CA" w:rsidRPr="00077E9A" w:rsidRDefault="008E65CA" w:rsidP="008E65CA">
      <w:pPr>
        <w:spacing w:after="0" w:line="240" w:lineRule="auto"/>
        <w:rPr>
          <w:rFonts w:ascii="Times New Roman" w:eastAsia="Times New Roman" w:hAnsi="Times New Roman" w:cs="Times New Roman"/>
          <w:color w:val="000000" w:themeColor="text1"/>
          <w:szCs w:val="24"/>
          <w:lang w:eastAsia="en-GB"/>
        </w:rPr>
      </w:pPr>
      <w:r w:rsidRPr="00077E9A">
        <w:rPr>
          <w:rFonts w:ascii="Times New Roman" w:hAnsi="Times New Roman" w:cs="Times New Roman"/>
          <w:color w:val="000000" w:themeColor="text1"/>
          <w:szCs w:val="24"/>
          <w:shd w:val="clear" w:color="auto" w:fill="EAF3FF"/>
        </w:rPr>
        <w:t xml:space="preserve">Sy, T.; Cote, S. and Saavedra, R. 2005. The Contagious Leader: Impact of the Leader's Mood on the Mood of Group Members, Group Affective Tone, and Group Processes. </w:t>
      </w:r>
      <w:r w:rsidRPr="00077E9A">
        <w:rPr>
          <w:rFonts w:ascii="Times New Roman" w:hAnsi="Times New Roman" w:cs="Times New Roman"/>
          <w:i/>
          <w:iCs/>
          <w:color w:val="000000" w:themeColor="text1"/>
          <w:szCs w:val="24"/>
        </w:rPr>
        <w:t>Journal of Applied Psychology</w:t>
      </w:r>
      <w:r w:rsidRPr="00077E9A">
        <w:rPr>
          <w:rFonts w:ascii="Times New Roman" w:hAnsi="Times New Roman" w:cs="Times New Roman"/>
          <w:color w:val="000000" w:themeColor="text1"/>
          <w:szCs w:val="24"/>
          <w:shd w:val="clear" w:color="auto" w:fill="EAF3FF"/>
        </w:rPr>
        <w:t xml:space="preserve"> </w:t>
      </w:r>
      <w:r w:rsidRPr="00077E9A">
        <w:rPr>
          <w:rFonts w:ascii="Times New Roman" w:hAnsi="Times New Roman" w:cs="Times New Roman"/>
          <w:bCs/>
          <w:color w:val="000000" w:themeColor="text1"/>
          <w:szCs w:val="24"/>
        </w:rPr>
        <w:t>90</w:t>
      </w:r>
      <w:r w:rsidRPr="00077E9A">
        <w:rPr>
          <w:rFonts w:ascii="Times New Roman" w:hAnsi="Times New Roman" w:cs="Times New Roman"/>
          <w:color w:val="000000" w:themeColor="text1"/>
          <w:szCs w:val="24"/>
          <w:shd w:val="clear" w:color="auto" w:fill="EAF3FF"/>
        </w:rPr>
        <w:t xml:space="preserve"> (2): 295–305.</w:t>
      </w:r>
    </w:p>
    <w:p w14:paraId="2BE2D289" w14:textId="77777777" w:rsidR="008E65CA" w:rsidRPr="00077E9A" w:rsidRDefault="008E65CA" w:rsidP="004A16A5">
      <w:pPr>
        <w:spacing w:after="0" w:line="240" w:lineRule="auto"/>
        <w:jc w:val="both"/>
        <w:rPr>
          <w:rFonts w:ascii="Times New Roman" w:hAnsi="Times New Roman" w:cs="Times New Roman"/>
          <w:color w:val="000000" w:themeColor="text1"/>
          <w:szCs w:val="24"/>
          <w:shd w:val="clear" w:color="auto" w:fill="FFFFFF"/>
        </w:rPr>
      </w:pPr>
    </w:p>
    <w:p w14:paraId="0B196C21" w14:textId="66F50E39" w:rsidR="009A0C00" w:rsidRDefault="004A16A5" w:rsidP="004A16A5">
      <w:pPr>
        <w:spacing w:after="0" w:line="240" w:lineRule="auto"/>
        <w:jc w:val="both"/>
        <w:rPr>
          <w:rFonts w:ascii="Times New Roman" w:hAnsi="Times New Roman" w:cs="Times New Roman"/>
          <w:color w:val="000000" w:themeColor="text1"/>
          <w:szCs w:val="24"/>
          <w:shd w:val="clear" w:color="auto" w:fill="FFFFFF"/>
        </w:rPr>
      </w:pPr>
      <w:r w:rsidRPr="00077E9A">
        <w:rPr>
          <w:rFonts w:ascii="Times New Roman" w:hAnsi="Times New Roman" w:cs="Times New Roman"/>
          <w:color w:val="000000" w:themeColor="text1"/>
          <w:szCs w:val="24"/>
          <w:shd w:val="clear" w:color="auto" w:fill="FFFFFF"/>
        </w:rPr>
        <w:t xml:space="preserve">Theorell T, Tsutsumi A, Hallquist J, Reuterwall C, Hogstedt C, Fredlund P, Emlund N, Johnson J, and the SHEEP Study Group. 1998. Decision latitude, job strain, and myocardial infarction: A study of working men in stockholm. </w:t>
      </w:r>
      <w:r w:rsidRPr="00077E9A">
        <w:rPr>
          <w:rFonts w:ascii="Times New Roman" w:hAnsi="Times New Roman" w:cs="Times New Roman"/>
          <w:i/>
          <w:iCs/>
          <w:color w:val="000000" w:themeColor="text1"/>
          <w:szCs w:val="24"/>
        </w:rPr>
        <w:t>American Journal of Public Health</w:t>
      </w:r>
      <w:r w:rsidRPr="00077E9A">
        <w:rPr>
          <w:rFonts w:ascii="Times New Roman" w:hAnsi="Times New Roman" w:cs="Times New Roman"/>
          <w:color w:val="000000" w:themeColor="text1"/>
          <w:szCs w:val="24"/>
          <w:shd w:val="clear" w:color="auto" w:fill="FFFFFF"/>
        </w:rPr>
        <w:t xml:space="preserve"> 88:382-388.</w:t>
      </w:r>
    </w:p>
    <w:p w14:paraId="622F9119" w14:textId="55DE579A" w:rsidR="009E3FDC" w:rsidRDefault="009E3FDC" w:rsidP="004A16A5">
      <w:pPr>
        <w:spacing w:after="0" w:line="240" w:lineRule="auto"/>
        <w:jc w:val="both"/>
        <w:rPr>
          <w:rFonts w:ascii="Times New Roman" w:hAnsi="Times New Roman" w:cs="Times New Roman"/>
          <w:color w:val="000000" w:themeColor="text1"/>
          <w:szCs w:val="24"/>
          <w:shd w:val="clear" w:color="auto" w:fill="FFFFFF"/>
        </w:rPr>
      </w:pPr>
    </w:p>
    <w:p w14:paraId="4DD3A1E3" w14:textId="31767EDA" w:rsidR="009E3FDC" w:rsidRPr="0006442D" w:rsidRDefault="009E3FDC" w:rsidP="004A16A5">
      <w:pPr>
        <w:spacing w:after="0" w:line="240" w:lineRule="auto"/>
        <w:jc w:val="both"/>
        <w:rPr>
          <w:rFonts w:ascii="Times New Roman" w:hAnsi="Times New Roman" w:cs="Times New Roman"/>
          <w:color w:val="000000" w:themeColor="text1"/>
          <w:szCs w:val="24"/>
          <w:shd w:val="clear" w:color="auto" w:fill="FFFFFF"/>
        </w:rPr>
      </w:pPr>
      <w:r w:rsidRPr="0006442D">
        <w:rPr>
          <w:rFonts w:ascii="Times New Roman" w:hAnsi="Times New Roman" w:cs="Times New Roman"/>
          <w:color w:val="000000" w:themeColor="text1"/>
          <w:szCs w:val="24"/>
          <w:shd w:val="clear" w:color="auto" w:fill="FFFFFF"/>
        </w:rPr>
        <w:lastRenderedPageBreak/>
        <w:t xml:space="preserve">Valli, L. and Buese, D. 2007. </w:t>
      </w:r>
      <w:r w:rsidR="0006442D" w:rsidRPr="0006442D">
        <w:rPr>
          <w:rFonts w:ascii="Times New Roman" w:hAnsi="Times New Roman" w:cs="Times New Roman"/>
          <w:bCs/>
          <w:color w:val="000000" w:themeColor="text1"/>
          <w:szCs w:val="24"/>
          <w:shd w:val="clear" w:color="auto" w:fill="FFFFFF"/>
        </w:rPr>
        <w:t xml:space="preserve">The Changing Roles of Teachers in an Era of High-Stakes Accountability. </w:t>
      </w:r>
      <w:r w:rsidR="0006442D" w:rsidRPr="0006442D">
        <w:rPr>
          <w:rFonts w:ascii="Times New Roman" w:hAnsi="Times New Roman" w:cs="Times New Roman"/>
          <w:bCs/>
          <w:i/>
          <w:color w:val="000000" w:themeColor="text1"/>
          <w:szCs w:val="24"/>
          <w:shd w:val="clear" w:color="auto" w:fill="FFFFFF"/>
        </w:rPr>
        <w:t>American Educational Research Journal</w:t>
      </w:r>
      <w:r w:rsidR="0006442D" w:rsidRPr="0006442D">
        <w:rPr>
          <w:rFonts w:ascii="Times New Roman" w:hAnsi="Times New Roman" w:cs="Times New Roman"/>
          <w:bCs/>
          <w:color w:val="000000" w:themeColor="text1"/>
          <w:szCs w:val="24"/>
          <w:shd w:val="clear" w:color="auto" w:fill="FFFFFF"/>
        </w:rPr>
        <w:t xml:space="preserve"> 44(3): 519-558.</w:t>
      </w:r>
    </w:p>
    <w:p w14:paraId="23DBC08E" w14:textId="4076C241" w:rsidR="004A16A5" w:rsidRPr="00077E9A" w:rsidRDefault="004A16A5" w:rsidP="004A16A5">
      <w:pPr>
        <w:spacing w:after="0" w:line="240" w:lineRule="auto"/>
        <w:jc w:val="both"/>
        <w:rPr>
          <w:rFonts w:ascii="Times New Roman" w:eastAsia="Times New Roman" w:hAnsi="Times New Roman" w:cs="Times New Roman"/>
          <w:color w:val="000000" w:themeColor="text1"/>
          <w:szCs w:val="24"/>
          <w:lang w:eastAsia="en-GB"/>
        </w:rPr>
      </w:pPr>
    </w:p>
    <w:p w14:paraId="27071A12" w14:textId="29426EF3" w:rsidR="004A16A5" w:rsidRPr="00077E9A" w:rsidRDefault="004A16A5" w:rsidP="004A16A5">
      <w:pPr>
        <w:spacing w:after="0" w:line="240" w:lineRule="auto"/>
        <w:jc w:val="both"/>
        <w:rPr>
          <w:rFonts w:ascii="Times New Roman" w:eastAsia="Times New Roman" w:hAnsi="Times New Roman" w:cs="Times New Roman"/>
          <w:color w:val="000000" w:themeColor="text1"/>
          <w:szCs w:val="24"/>
          <w:lang w:eastAsia="en-GB"/>
        </w:rPr>
      </w:pPr>
      <w:r w:rsidRPr="00077E9A">
        <w:rPr>
          <w:rFonts w:ascii="Times New Roman" w:eastAsia="Times New Roman" w:hAnsi="Times New Roman" w:cs="Times New Roman"/>
          <w:color w:val="000000" w:themeColor="text1"/>
          <w:szCs w:val="24"/>
          <w:lang w:eastAsia="en-GB"/>
        </w:rPr>
        <w:t xml:space="preserve">Weston, D. 2011. </w:t>
      </w:r>
      <w:r w:rsidRPr="00077E9A">
        <w:rPr>
          <w:rFonts w:ascii="Times New Roman" w:hAnsi="Times New Roman" w:cs="Times New Roman"/>
          <w:color w:val="000000" w:themeColor="text1"/>
          <w:shd w:val="clear" w:color="auto" w:fill="FFFFFF"/>
        </w:rPr>
        <w:t xml:space="preserve">Taking Control: Why Autonomy Reduces Stress. Accessed 09/01/2020 from </w:t>
      </w:r>
      <w:hyperlink r:id="rId22" w:history="1">
        <w:r w:rsidRPr="00077E9A">
          <w:rPr>
            <w:rStyle w:val="Hyperlink"/>
            <w:rFonts w:ascii="Times New Roman" w:hAnsi="Times New Roman" w:cs="Times New Roman"/>
            <w:color w:val="000000" w:themeColor="text1"/>
            <w:shd w:val="clear" w:color="auto" w:fill="FFFFFF"/>
          </w:rPr>
          <w:t>www.informededucation.com/taking-control-why-autonomy-reduces-stress/</w:t>
        </w:r>
      </w:hyperlink>
      <w:r w:rsidRPr="00077E9A">
        <w:rPr>
          <w:rFonts w:ascii="Times New Roman" w:hAnsi="Times New Roman" w:cs="Times New Roman"/>
          <w:color w:val="000000" w:themeColor="text1"/>
          <w:shd w:val="clear" w:color="auto" w:fill="FFFFFF"/>
        </w:rPr>
        <w:t xml:space="preserve"> </w:t>
      </w:r>
    </w:p>
    <w:p w14:paraId="527CC506" w14:textId="77777777" w:rsidR="00887CEB" w:rsidRDefault="00887CEB" w:rsidP="001115DF">
      <w:pPr>
        <w:spacing w:line="240" w:lineRule="auto"/>
        <w:jc w:val="center"/>
        <w:rPr>
          <w:rFonts w:ascii="Times New Roman" w:hAnsi="Times New Roman" w:cs="Times New Roman"/>
          <w:b/>
        </w:rPr>
      </w:pPr>
    </w:p>
    <w:p w14:paraId="56C0154E" w14:textId="77777777" w:rsidR="00887CEB" w:rsidRDefault="00887CEB" w:rsidP="001115DF">
      <w:pPr>
        <w:spacing w:line="240" w:lineRule="auto"/>
        <w:jc w:val="center"/>
        <w:rPr>
          <w:rFonts w:ascii="Times New Roman" w:hAnsi="Times New Roman" w:cs="Times New Roman"/>
          <w:b/>
        </w:rPr>
      </w:pPr>
    </w:p>
    <w:p w14:paraId="30DEF718" w14:textId="77777777" w:rsidR="00887CEB" w:rsidRDefault="00887CEB" w:rsidP="001115DF">
      <w:pPr>
        <w:spacing w:line="240" w:lineRule="auto"/>
        <w:jc w:val="center"/>
        <w:rPr>
          <w:rFonts w:ascii="Times New Roman" w:hAnsi="Times New Roman" w:cs="Times New Roman"/>
          <w:b/>
        </w:rPr>
      </w:pPr>
    </w:p>
    <w:p w14:paraId="261C30FE" w14:textId="77777777" w:rsidR="00887CEB" w:rsidRDefault="00887CEB" w:rsidP="001115DF">
      <w:pPr>
        <w:spacing w:line="240" w:lineRule="auto"/>
        <w:jc w:val="center"/>
        <w:rPr>
          <w:rFonts w:ascii="Times New Roman" w:hAnsi="Times New Roman" w:cs="Times New Roman"/>
          <w:b/>
        </w:rPr>
      </w:pPr>
    </w:p>
    <w:p w14:paraId="14DE333B" w14:textId="77777777" w:rsidR="00887CEB" w:rsidRDefault="00887CEB" w:rsidP="001115DF">
      <w:pPr>
        <w:spacing w:line="240" w:lineRule="auto"/>
        <w:jc w:val="center"/>
        <w:rPr>
          <w:rFonts w:ascii="Times New Roman" w:hAnsi="Times New Roman" w:cs="Times New Roman"/>
          <w:b/>
        </w:rPr>
      </w:pPr>
    </w:p>
    <w:p w14:paraId="203CE214" w14:textId="77777777" w:rsidR="00887CEB" w:rsidRDefault="00887CEB" w:rsidP="001115DF">
      <w:pPr>
        <w:spacing w:line="240" w:lineRule="auto"/>
        <w:jc w:val="center"/>
        <w:rPr>
          <w:rFonts w:ascii="Times New Roman" w:hAnsi="Times New Roman" w:cs="Times New Roman"/>
          <w:b/>
        </w:rPr>
      </w:pPr>
    </w:p>
    <w:p w14:paraId="24C82882" w14:textId="77777777" w:rsidR="00887CEB" w:rsidRDefault="00887CEB" w:rsidP="001115DF">
      <w:pPr>
        <w:spacing w:line="240" w:lineRule="auto"/>
        <w:jc w:val="center"/>
        <w:rPr>
          <w:rFonts w:ascii="Times New Roman" w:hAnsi="Times New Roman" w:cs="Times New Roman"/>
          <w:b/>
        </w:rPr>
      </w:pPr>
    </w:p>
    <w:p w14:paraId="3E304879" w14:textId="77777777" w:rsidR="00887CEB" w:rsidRDefault="00887CEB" w:rsidP="001115DF">
      <w:pPr>
        <w:spacing w:line="240" w:lineRule="auto"/>
        <w:jc w:val="center"/>
        <w:rPr>
          <w:rFonts w:ascii="Times New Roman" w:hAnsi="Times New Roman" w:cs="Times New Roman"/>
          <w:b/>
        </w:rPr>
      </w:pPr>
    </w:p>
    <w:p w14:paraId="3F466037" w14:textId="77777777" w:rsidR="00887CEB" w:rsidRDefault="00887CEB" w:rsidP="001115DF">
      <w:pPr>
        <w:spacing w:line="240" w:lineRule="auto"/>
        <w:jc w:val="center"/>
        <w:rPr>
          <w:rFonts w:ascii="Times New Roman" w:hAnsi="Times New Roman" w:cs="Times New Roman"/>
          <w:b/>
        </w:rPr>
      </w:pPr>
    </w:p>
    <w:p w14:paraId="53812611" w14:textId="77777777" w:rsidR="00887CEB" w:rsidRDefault="00887CEB" w:rsidP="001115DF">
      <w:pPr>
        <w:spacing w:line="240" w:lineRule="auto"/>
        <w:jc w:val="center"/>
        <w:rPr>
          <w:rFonts w:ascii="Times New Roman" w:hAnsi="Times New Roman" w:cs="Times New Roman"/>
          <w:b/>
        </w:rPr>
      </w:pPr>
    </w:p>
    <w:p w14:paraId="7F0CEECA" w14:textId="77777777" w:rsidR="00887CEB" w:rsidRDefault="00887CEB" w:rsidP="001115DF">
      <w:pPr>
        <w:spacing w:line="240" w:lineRule="auto"/>
        <w:jc w:val="center"/>
        <w:rPr>
          <w:rFonts w:ascii="Times New Roman" w:hAnsi="Times New Roman" w:cs="Times New Roman"/>
          <w:b/>
        </w:rPr>
      </w:pPr>
    </w:p>
    <w:p w14:paraId="45B9B272" w14:textId="77777777" w:rsidR="00887CEB" w:rsidRDefault="00887CEB" w:rsidP="001115DF">
      <w:pPr>
        <w:spacing w:line="240" w:lineRule="auto"/>
        <w:jc w:val="center"/>
        <w:rPr>
          <w:rFonts w:ascii="Times New Roman" w:hAnsi="Times New Roman" w:cs="Times New Roman"/>
          <w:b/>
        </w:rPr>
      </w:pPr>
    </w:p>
    <w:p w14:paraId="0AE0CD36" w14:textId="77777777" w:rsidR="00887CEB" w:rsidRDefault="00887CEB" w:rsidP="001115DF">
      <w:pPr>
        <w:spacing w:line="240" w:lineRule="auto"/>
        <w:jc w:val="center"/>
        <w:rPr>
          <w:rFonts w:ascii="Times New Roman" w:hAnsi="Times New Roman" w:cs="Times New Roman"/>
          <w:b/>
        </w:rPr>
      </w:pPr>
    </w:p>
    <w:p w14:paraId="7EEA43BF" w14:textId="77777777" w:rsidR="00887CEB" w:rsidRDefault="00887CEB" w:rsidP="001115DF">
      <w:pPr>
        <w:spacing w:line="240" w:lineRule="auto"/>
        <w:jc w:val="center"/>
        <w:rPr>
          <w:rFonts w:ascii="Times New Roman" w:hAnsi="Times New Roman" w:cs="Times New Roman"/>
          <w:b/>
        </w:rPr>
      </w:pPr>
    </w:p>
    <w:p w14:paraId="3C72D9EA" w14:textId="77777777" w:rsidR="00887CEB" w:rsidRDefault="00887CEB" w:rsidP="001115DF">
      <w:pPr>
        <w:spacing w:line="240" w:lineRule="auto"/>
        <w:jc w:val="center"/>
        <w:rPr>
          <w:rFonts w:ascii="Times New Roman" w:hAnsi="Times New Roman" w:cs="Times New Roman"/>
          <w:b/>
        </w:rPr>
      </w:pPr>
    </w:p>
    <w:p w14:paraId="3F28BFB6" w14:textId="77777777" w:rsidR="00887CEB" w:rsidRDefault="00887CEB" w:rsidP="001115DF">
      <w:pPr>
        <w:spacing w:line="240" w:lineRule="auto"/>
        <w:jc w:val="center"/>
        <w:rPr>
          <w:rFonts w:ascii="Times New Roman" w:hAnsi="Times New Roman" w:cs="Times New Roman"/>
          <w:b/>
        </w:rPr>
      </w:pPr>
    </w:p>
    <w:p w14:paraId="1B34791C" w14:textId="77777777" w:rsidR="00887CEB" w:rsidRDefault="00887CEB" w:rsidP="001115DF">
      <w:pPr>
        <w:spacing w:line="240" w:lineRule="auto"/>
        <w:jc w:val="center"/>
        <w:rPr>
          <w:rFonts w:ascii="Times New Roman" w:hAnsi="Times New Roman" w:cs="Times New Roman"/>
          <w:b/>
        </w:rPr>
      </w:pPr>
    </w:p>
    <w:p w14:paraId="53086164" w14:textId="77777777" w:rsidR="00887CEB" w:rsidRDefault="00887CEB" w:rsidP="001115DF">
      <w:pPr>
        <w:spacing w:line="240" w:lineRule="auto"/>
        <w:jc w:val="center"/>
        <w:rPr>
          <w:rFonts w:ascii="Times New Roman" w:hAnsi="Times New Roman" w:cs="Times New Roman"/>
          <w:b/>
        </w:rPr>
      </w:pPr>
    </w:p>
    <w:p w14:paraId="553974E6" w14:textId="77777777" w:rsidR="00887CEB" w:rsidRDefault="00887CEB" w:rsidP="001115DF">
      <w:pPr>
        <w:spacing w:line="240" w:lineRule="auto"/>
        <w:jc w:val="center"/>
        <w:rPr>
          <w:rFonts w:ascii="Times New Roman" w:hAnsi="Times New Roman" w:cs="Times New Roman"/>
          <w:b/>
        </w:rPr>
      </w:pPr>
    </w:p>
    <w:p w14:paraId="60E782D0" w14:textId="77777777" w:rsidR="00887CEB" w:rsidRDefault="00887CEB" w:rsidP="001115DF">
      <w:pPr>
        <w:spacing w:line="240" w:lineRule="auto"/>
        <w:jc w:val="center"/>
        <w:rPr>
          <w:rFonts w:ascii="Times New Roman" w:hAnsi="Times New Roman" w:cs="Times New Roman"/>
          <w:b/>
        </w:rPr>
      </w:pPr>
    </w:p>
    <w:p w14:paraId="0282D97D" w14:textId="77777777" w:rsidR="00887CEB" w:rsidRDefault="00887CEB" w:rsidP="001115DF">
      <w:pPr>
        <w:spacing w:line="240" w:lineRule="auto"/>
        <w:jc w:val="center"/>
        <w:rPr>
          <w:rFonts w:ascii="Times New Roman" w:hAnsi="Times New Roman" w:cs="Times New Roman"/>
          <w:b/>
        </w:rPr>
      </w:pPr>
    </w:p>
    <w:p w14:paraId="1AE7A13E" w14:textId="77777777" w:rsidR="00887CEB" w:rsidRDefault="00887CEB" w:rsidP="001115DF">
      <w:pPr>
        <w:spacing w:line="240" w:lineRule="auto"/>
        <w:jc w:val="center"/>
        <w:rPr>
          <w:rFonts w:ascii="Times New Roman" w:hAnsi="Times New Roman" w:cs="Times New Roman"/>
          <w:b/>
        </w:rPr>
      </w:pPr>
    </w:p>
    <w:p w14:paraId="7A8911DA" w14:textId="77777777" w:rsidR="00887CEB" w:rsidRDefault="00887CEB" w:rsidP="001115DF">
      <w:pPr>
        <w:spacing w:line="240" w:lineRule="auto"/>
        <w:jc w:val="center"/>
        <w:rPr>
          <w:rFonts w:ascii="Times New Roman" w:hAnsi="Times New Roman" w:cs="Times New Roman"/>
          <w:b/>
        </w:rPr>
      </w:pPr>
    </w:p>
    <w:p w14:paraId="58D60C13" w14:textId="77777777" w:rsidR="00887CEB" w:rsidRDefault="00887CEB" w:rsidP="001115DF">
      <w:pPr>
        <w:spacing w:line="240" w:lineRule="auto"/>
        <w:jc w:val="center"/>
        <w:rPr>
          <w:rFonts w:ascii="Times New Roman" w:hAnsi="Times New Roman" w:cs="Times New Roman"/>
          <w:b/>
        </w:rPr>
      </w:pPr>
    </w:p>
    <w:p w14:paraId="0292B9E7" w14:textId="77777777" w:rsidR="00887CEB" w:rsidRDefault="00887CEB" w:rsidP="001115DF">
      <w:pPr>
        <w:spacing w:line="240" w:lineRule="auto"/>
        <w:jc w:val="center"/>
        <w:rPr>
          <w:rFonts w:ascii="Times New Roman" w:hAnsi="Times New Roman" w:cs="Times New Roman"/>
          <w:b/>
        </w:rPr>
      </w:pPr>
    </w:p>
    <w:p w14:paraId="5EBBF224" w14:textId="77777777" w:rsidR="00887CEB" w:rsidRDefault="00887CEB" w:rsidP="001115DF">
      <w:pPr>
        <w:spacing w:line="240" w:lineRule="auto"/>
        <w:jc w:val="center"/>
        <w:rPr>
          <w:rFonts w:ascii="Times New Roman" w:hAnsi="Times New Roman" w:cs="Times New Roman"/>
          <w:b/>
        </w:rPr>
      </w:pPr>
    </w:p>
    <w:p w14:paraId="61C4E3FA" w14:textId="51F27D40" w:rsidR="001115DF" w:rsidRPr="00F23358" w:rsidRDefault="001115DF" w:rsidP="001115DF">
      <w:pPr>
        <w:spacing w:line="240" w:lineRule="auto"/>
        <w:jc w:val="center"/>
        <w:rPr>
          <w:rFonts w:ascii="Times New Roman" w:hAnsi="Times New Roman" w:cs="Times New Roman"/>
          <w:b/>
        </w:rPr>
      </w:pPr>
      <w:r w:rsidRPr="00F23358">
        <w:rPr>
          <w:rFonts w:ascii="Times New Roman" w:hAnsi="Times New Roman" w:cs="Times New Roman"/>
          <w:b/>
        </w:rPr>
        <w:lastRenderedPageBreak/>
        <w:t xml:space="preserve">Table </w:t>
      </w:r>
      <w:r w:rsidR="00A432DA">
        <w:rPr>
          <w:rFonts w:ascii="Times New Roman" w:hAnsi="Times New Roman" w:cs="Times New Roman"/>
          <w:b/>
        </w:rPr>
        <w:t>1</w:t>
      </w:r>
      <w:r w:rsidRPr="00F23358">
        <w:rPr>
          <w:rFonts w:ascii="Times New Roman" w:hAnsi="Times New Roman" w:cs="Times New Roman"/>
          <w:b/>
        </w:rPr>
        <w:t xml:space="preserve">. </w:t>
      </w:r>
      <w:r>
        <w:rPr>
          <w:rFonts w:ascii="Times New Roman" w:hAnsi="Times New Roman" w:cs="Times New Roman"/>
          <w:b/>
        </w:rPr>
        <w:t>Estimates from a three-level multi-level model exploring the link between school system accountability and teacher/headteacher stress</w:t>
      </w:r>
      <w:r w:rsidRPr="00F23358">
        <w:rPr>
          <w:rFonts w:ascii="Times New Roman" w:hAnsi="Times New Roman" w:cs="Times New Roman"/>
          <w:b/>
        </w:rPr>
        <w:t xml:space="preserve"> </w:t>
      </w:r>
    </w:p>
    <w:tbl>
      <w:tblPr>
        <w:tblW w:w="8500" w:type="dxa"/>
        <w:tblLook w:val="04A0" w:firstRow="1" w:lastRow="0" w:firstColumn="1" w:lastColumn="0" w:noHBand="0" w:noVBand="1"/>
      </w:tblPr>
      <w:tblGrid>
        <w:gridCol w:w="4460"/>
        <w:gridCol w:w="1160"/>
        <w:gridCol w:w="960"/>
        <w:gridCol w:w="1096"/>
        <w:gridCol w:w="960"/>
      </w:tblGrid>
      <w:tr w:rsidR="00A432DA" w:rsidRPr="00A432DA" w14:paraId="372C91AB" w14:textId="77777777" w:rsidTr="00A432DA">
        <w:trPr>
          <w:trHeight w:val="300"/>
        </w:trPr>
        <w:tc>
          <w:tcPr>
            <w:tcW w:w="4460" w:type="dxa"/>
            <w:tcBorders>
              <w:top w:val="single" w:sz="4" w:space="0" w:color="auto"/>
              <w:left w:val="nil"/>
              <w:bottom w:val="nil"/>
              <w:right w:val="nil"/>
            </w:tcBorders>
            <w:shd w:val="clear" w:color="000000" w:fill="B4C6E7"/>
            <w:noWrap/>
            <w:vAlign w:val="bottom"/>
            <w:hideMark/>
          </w:tcPr>
          <w:p w14:paraId="14B06632" w14:textId="77777777" w:rsidR="00A432DA" w:rsidRPr="00A432DA" w:rsidRDefault="00A432DA" w:rsidP="00A432DA">
            <w:pPr>
              <w:spacing w:after="0" w:line="240" w:lineRule="auto"/>
              <w:rPr>
                <w:rFonts w:ascii="Times New Roman" w:eastAsia="Times New Roman" w:hAnsi="Times New Roman" w:cs="Times New Roman"/>
                <w:b/>
                <w:bCs/>
                <w:color w:val="000000"/>
                <w:sz w:val="22"/>
                <w:szCs w:val="22"/>
                <w:lang w:eastAsia="en-GB"/>
              </w:rPr>
            </w:pPr>
            <w:r w:rsidRPr="00A432DA">
              <w:rPr>
                <w:rFonts w:ascii="Times New Roman" w:eastAsia="Times New Roman" w:hAnsi="Times New Roman" w:cs="Times New Roman"/>
                <w:b/>
                <w:bCs/>
                <w:color w:val="000000"/>
                <w:sz w:val="22"/>
                <w:szCs w:val="22"/>
                <w:lang w:eastAsia="en-GB"/>
              </w:rPr>
              <w:t> </w:t>
            </w:r>
          </w:p>
        </w:tc>
        <w:tc>
          <w:tcPr>
            <w:tcW w:w="2120" w:type="dxa"/>
            <w:gridSpan w:val="2"/>
            <w:tcBorders>
              <w:top w:val="single" w:sz="4" w:space="0" w:color="auto"/>
              <w:left w:val="nil"/>
              <w:bottom w:val="nil"/>
              <w:right w:val="nil"/>
            </w:tcBorders>
            <w:shd w:val="clear" w:color="000000" w:fill="B4C6E7"/>
            <w:noWrap/>
            <w:vAlign w:val="bottom"/>
            <w:hideMark/>
          </w:tcPr>
          <w:p w14:paraId="4E4D3C31" w14:textId="77777777" w:rsidR="00A432DA" w:rsidRPr="00A432DA" w:rsidRDefault="00A432DA" w:rsidP="00A432DA">
            <w:pPr>
              <w:spacing w:after="0" w:line="240" w:lineRule="auto"/>
              <w:jc w:val="center"/>
              <w:rPr>
                <w:rFonts w:ascii="Times New Roman" w:eastAsia="Times New Roman" w:hAnsi="Times New Roman" w:cs="Times New Roman"/>
                <w:b/>
                <w:bCs/>
                <w:color w:val="000000"/>
                <w:sz w:val="22"/>
                <w:szCs w:val="22"/>
                <w:lang w:eastAsia="en-GB"/>
              </w:rPr>
            </w:pPr>
            <w:r w:rsidRPr="00A432DA">
              <w:rPr>
                <w:rFonts w:ascii="Times New Roman" w:eastAsia="Times New Roman" w:hAnsi="Times New Roman" w:cs="Times New Roman"/>
                <w:b/>
                <w:bCs/>
                <w:color w:val="000000"/>
                <w:sz w:val="22"/>
                <w:szCs w:val="22"/>
                <w:lang w:eastAsia="en-GB"/>
              </w:rPr>
              <w:t>Headteacher</w:t>
            </w:r>
          </w:p>
        </w:tc>
        <w:tc>
          <w:tcPr>
            <w:tcW w:w="1920" w:type="dxa"/>
            <w:gridSpan w:val="2"/>
            <w:tcBorders>
              <w:top w:val="single" w:sz="4" w:space="0" w:color="auto"/>
              <w:left w:val="nil"/>
              <w:bottom w:val="nil"/>
              <w:right w:val="nil"/>
            </w:tcBorders>
            <w:shd w:val="clear" w:color="000000" w:fill="B4C6E7"/>
            <w:noWrap/>
            <w:vAlign w:val="bottom"/>
            <w:hideMark/>
          </w:tcPr>
          <w:p w14:paraId="040B0E34" w14:textId="77777777" w:rsidR="00A432DA" w:rsidRPr="00A432DA" w:rsidRDefault="00A432DA" w:rsidP="00A432DA">
            <w:pPr>
              <w:spacing w:after="0" w:line="240" w:lineRule="auto"/>
              <w:jc w:val="center"/>
              <w:rPr>
                <w:rFonts w:ascii="Times New Roman" w:eastAsia="Times New Roman" w:hAnsi="Times New Roman" w:cs="Times New Roman"/>
                <w:b/>
                <w:bCs/>
                <w:color w:val="000000"/>
                <w:sz w:val="22"/>
                <w:szCs w:val="22"/>
                <w:lang w:eastAsia="en-GB"/>
              </w:rPr>
            </w:pPr>
            <w:r w:rsidRPr="00A432DA">
              <w:rPr>
                <w:rFonts w:ascii="Times New Roman" w:eastAsia="Times New Roman" w:hAnsi="Times New Roman" w:cs="Times New Roman"/>
                <w:b/>
                <w:bCs/>
                <w:color w:val="000000"/>
                <w:sz w:val="22"/>
                <w:szCs w:val="22"/>
                <w:lang w:eastAsia="en-GB"/>
              </w:rPr>
              <w:t>Teacher</w:t>
            </w:r>
          </w:p>
        </w:tc>
      </w:tr>
      <w:tr w:rsidR="00A432DA" w:rsidRPr="00A432DA" w14:paraId="75A7BFBC" w14:textId="77777777" w:rsidTr="00A432DA">
        <w:trPr>
          <w:trHeight w:val="585"/>
        </w:trPr>
        <w:tc>
          <w:tcPr>
            <w:tcW w:w="4460" w:type="dxa"/>
            <w:tcBorders>
              <w:top w:val="nil"/>
              <w:left w:val="nil"/>
              <w:bottom w:val="single" w:sz="4" w:space="0" w:color="auto"/>
              <w:right w:val="nil"/>
            </w:tcBorders>
            <w:shd w:val="clear" w:color="000000" w:fill="B4C6E7"/>
            <w:noWrap/>
            <w:vAlign w:val="bottom"/>
            <w:hideMark/>
          </w:tcPr>
          <w:p w14:paraId="43DD307A" w14:textId="77777777" w:rsidR="00A432DA" w:rsidRPr="00A432DA" w:rsidRDefault="00A432DA" w:rsidP="00A432DA">
            <w:pPr>
              <w:spacing w:after="0" w:line="240" w:lineRule="auto"/>
              <w:rPr>
                <w:rFonts w:ascii="Times New Roman" w:eastAsia="Times New Roman" w:hAnsi="Times New Roman" w:cs="Times New Roman"/>
                <w:b/>
                <w:bCs/>
                <w:color w:val="000000"/>
                <w:sz w:val="22"/>
                <w:szCs w:val="22"/>
                <w:lang w:eastAsia="en-GB"/>
              </w:rPr>
            </w:pPr>
            <w:r w:rsidRPr="00A432DA">
              <w:rPr>
                <w:rFonts w:ascii="Times New Roman" w:eastAsia="Times New Roman" w:hAnsi="Times New Roman" w:cs="Times New Roman"/>
                <w:b/>
                <w:bCs/>
                <w:color w:val="000000"/>
                <w:sz w:val="22"/>
                <w:szCs w:val="22"/>
                <w:lang w:eastAsia="en-GB"/>
              </w:rPr>
              <w:t> </w:t>
            </w:r>
          </w:p>
        </w:tc>
        <w:tc>
          <w:tcPr>
            <w:tcW w:w="1160" w:type="dxa"/>
            <w:tcBorders>
              <w:top w:val="nil"/>
              <w:left w:val="nil"/>
              <w:bottom w:val="single" w:sz="4" w:space="0" w:color="auto"/>
              <w:right w:val="nil"/>
            </w:tcBorders>
            <w:shd w:val="clear" w:color="000000" w:fill="B4C6E7"/>
            <w:vAlign w:val="bottom"/>
            <w:hideMark/>
          </w:tcPr>
          <w:p w14:paraId="17998C9E" w14:textId="77777777" w:rsidR="00A432DA" w:rsidRPr="00A432DA" w:rsidRDefault="00A432DA" w:rsidP="00A432DA">
            <w:pPr>
              <w:spacing w:after="0" w:line="240" w:lineRule="auto"/>
              <w:jc w:val="center"/>
              <w:rPr>
                <w:rFonts w:ascii="Times New Roman" w:eastAsia="Times New Roman" w:hAnsi="Times New Roman" w:cs="Times New Roman"/>
                <w:b/>
                <w:bCs/>
                <w:color w:val="000000"/>
                <w:sz w:val="22"/>
                <w:szCs w:val="22"/>
                <w:lang w:eastAsia="en-GB"/>
              </w:rPr>
            </w:pPr>
            <w:r w:rsidRPr="00A432DA">
              <w:rPr>
                <w:rFonts w:ascii="Times New Roman" w:eastAsia="Times New Roman" w:hAnsi="Times New Roman" w:cs="Times New Roman"/>
                <w:b/>
                <w:bCs/>
                <w:color w:val="000000"/>
                <w:sz w:val="22"/>
                <w:szCs w:val="22"/>
                <w:lang w:eastAsia="en-GB"/>
              </w:rPr>
              <w:t>Marginal effect</w:t>
            </w:r>
          </w:p>
        </w:tc>
        <w:tc>
          <w:tcPr>
            <w:tcW w:w="960" w:type="dxa"/>
            <w:tcBorders>
              <w:top w:val="nil"/>
              <w:left w:val="nil"/>
              <w:bottom w:val="single" w:sz="4" w:space="0" w:color="auto"/>
              <w:right w:val="nil"/>
            </w:tcBorders>
            <w:shd w:val="clear" w:color="000000" w:fill="B4C6E7"/>
            <w:noWrap/>
            <w:vAlign w:val="bottom"/>
            <w:hideMark/>
          </w:tcPr>
          <w:p w14:paraId="78B44A22" w14:textId="77777777" w:rsidR="00A432DA" w:rsidRPr="00A432DA" w:rsidRDefault="00A432DA" w:rsidP="00A432DA">
            <w:pPr>
              <w:spacing w:after="0" w:line="240" w:lineRule="auto"/>
              <w:jc w:val="center"/>
              <w:rPr>
                <w:rFonts w:ascii="Times New Roman" w:eastAsia="Times New Roman" w:hAnsi="Times New Roman" w:cs="Times New Roman"/>
                <w:b/>
                <w:bCs/>
                <w:color w:val="000000"/>
                <w:sz w:val="22"/>
                <w:szCs w:val="22"/>
                <w:lang w:eastAsia="en-GB"/>
              </w:rPr>
            </w:pPr>
            <w:r w:rsidRPr="00A432DA">
              <w:rPr>
                <w:rFonts w:ascii="Times New Roman" w:eastAsia="Times New Roman" w:hAnsi="Times New Roman" w:cs="Times New Roman"/>
                <w:b/>
                <w:bCs/>
                <w:color w:val="000000"/>
                <w:sz w:val="22"/>
                <w:szCs w:val="22"/>
                <w:lang w:eastAsia="en-GB"/>
              </w:rPr>
              <w:t>SE</w:t>
            </w:r>
          </w:p>
        </w:tc>
        <w:tc>
          <w:tcPr>
            <w:tcW w:w="960" w:type="dxa"/>
            <w:tcBorders>
              <w:top w:val="nil"/>
              <w:left w:val="nil"/>
              <w:bottom w:val="single" w:sz="4" w:space="0" w:color="auto"/>
              <w:right w:val="nil"/>
            </w:tcBorders>
            <w:shd w:val="clear" w:color="000000" w:fill="B4C6E7"/>
            <w:vAlign w:val="bottom"/>
            <w:hideMark/>
          </w:tcPr>
          <w:p w14:paraId="378CF828" w14:textId="77777777" w:rsidR="00A432DA" w:rsidRPr="00A432DA" w:rsidRDefault="00A432DA" w:rsidP="00A432DA">
            <w:pPr>
              <w:spacing w:after="0" w:line="240" w:lineRule="auto"/>
              <w:jc w:val="center"/>
              <w:rPr>
                <w:rFonts w:ascii="Times New Roman" w:eastAsia="Times New Roman" w:hAnsi="Times New Roman" w:cs="Times New Roman"/>
                <w:b/>
                <w:bCs/>
                <w:color w:val="000000"/>
                <w:sz w:val="22"/>
                <w:szCs w:val="22"/>
                <w:lang w:eastAsia="en-GB"/>
              </w:rPr>
            </w:pPr>
            <w:r w:rsidRPr="00A432DA">
              <w:rPr>
                <w:rFonts w:ascii="Times New Roman" w:eastAsia="Times New Roman" w:hAnsi="Times New Roman" w:cs="Times New Roman"/>
                <w:b/>
                <w:bCs/>
                <w:color w:val="000000"/>
                <w:sz w:val="22"/>
                <w:szCs w:val="22"/>
                <w:lang w:eastAsia="en-GB"/>
              </w:rPr>
              <w:t>Marginal effect</w:t>
            </w:r>
          </w:p>
        </w:tc>
        <w:tc>
          <w:tcPr>
            <w:tcW w:w="960" w:type="dxa"/>
            <w:tcBorders>
              <w:top w:val="nil"/>
              <w:left w:val="nil"/>
              <w:bottom w:val="single" w:sz="4" w:space="0" w:color="auto"/>
              <w:right w:val="nil"/>
            </w:tcBorders>
            <w:shd w:val="clear" w:color="000000" w:fill="B4C6E7"/>
            <w:noWrap/>
            <w:vAlign w:val="bottom"/>
            <w:hideMark/>
          </w:tcPr>
          <w:p w14:paraId="3618EF79" w14:textId="77777777" w:rsidR="00A432DA" w:rsidRPr="00A432DA" w:rsidRDefault="00A432DA" w:rsidP="00A432DA">
            <w:pPr>
              <w:spacing w:after="0" w:line="240" w:lineRule="auto"/>
              <w:jc w:val="center"/>
              <w:rPr>
                <w:rFonts w:ascii="Times New Roman" w:eastAsia="Times New Roman" w:hAnsi="Times New Roman" w:cs="Times New Roman"/>
                <w:b/>
                <w:bCs/>
                <w:color w:val="000000"/>
                <w:sz w:val="22"/>
                <w:szCs w:val="22"/>
                <w:lang w:eastAsia="en-GB"/>
              </w:rPr>
            </w:pPr>
            <w:r w:rsidRPr="00A432DA">
              <w:rPr>
                <w:rFonts w:ascii="Times New Roman" w:eastAsia="Times New Roman" w:hAnsi="Times New Roman" w:cs="Times New Roman"/>
                <w:b/>
                <w:bCs/>
                <w:color w:val="000000"/>
                <w:sz w:val="22"/>
                <w:szCs w:val="22"/>
                <w:lang w:eastAsia="en-GB"/>
              </w:rPr>
              <w:t>SE</w:t>
            </w:r>
          </w:p>
        </w:tc>
      </w:tr>
      <w:tr w:rsidR="00A432DA" w:rsidRPr="00A432DA" w14:paraId="648DF27D" w14:textId="77777777" w:rsidTr="00A432DA">
        <w:trPr>
          <w:trHeight w:val="300"/>
        </w:trPr>
        <w:tc>
          <w:tcPr>
            <w:tcW w:w="4460" w:type="dxa"/>
            <w:tcBorders>
              <w:top w:val="nil"/>
              <w:left w:val="nil"/>
              <w:bottom w:val="nil"/>
              <w:right w:val="nil"/>
            </w:tcBorders>
            <w:shd w:val="clear" w:color="auto" w:fill="auto"/>
            <w:noWrap/>
            <w:vAlign w:val="bottom"/>
            <w:hideMark/>
          </w:tcPr>
          <w:p w14:paraId="3F7373C7" w14:textId="77777777" w:rsidR="00A432DA" w:rsidRPr="00A432DA" w:rsidRDefault="00A432DA" w:rsidP="00A432DA">
            <w:pPr>
              <w:spacing w:after="0" w:line="240" w:lineRule="auto"/>
              <w:rPr>
                <w:rFonts w:ascii="Times New Roman" w:eastAsia="Times New Roman" w:hAnsi="Times New Roman" w:cs="Times New Roman"/>
                <w:b/>
                <w:bCs/>
                <w:color w:val="000000"/>
                <w:sz w:val="22"/>
                <w:szCs w:val="22"/>
                <w:lang w:eastAsia="en-GB"/>
              </w:rPr>
            </w:pPr>
            <w:r w:rsidRPr="00A432DA">
              <w:rPr>
                <w:rFonts w:ascii="Times New Roman" w:eastAsia="Times New Roman" w:hAnsi="Times New Roman" w:cs="Times New Roman"/>
                <w:b/>
                <w:bCs/>
                <w:color w:val="000000"/>
                <w:sz w:val="22"/>
                <w:szCs w:val="22"/>
                <w:lang w:eastAsia="en-GB"/>
              </w:rPr>
              <w:t>Intensivity of school-system accountability</w:t>
            </w:r>
          </w:p>
        </w:tc>
        <w:tc>
          <w:tcPr>
            <w:tcW w:w="1160" w:type="dxa"/>
            <w:tcBorders>
              <w:top w:val="nil"/>
              <w:left w:val="nil"/>
              <w:bottom w:val="nil"/>
              <w:right w:val="nil"/>
            </w:tcBorders>
            <w:shd w:val="clear" w:color="auto" w:fill="auto"/>
            <w:noWrap/>
            <w:vAlign w:val="bottom"/>
            <w:hideMark/>
          </w:tcPr>
          <w:p w14:paraId="4B2D6319" w14:textId="77777777" w:rsidR="00A432DA" w:rsidRPr="00A432DA" w:rsidRDefault="00A432DA" w:rsidP="00A432DA">
            <w:pPr>
              <w:spacing w:after="0" w:line="240" w:lineRule="auto"/>
              <w:rPr>
                <w:rFonts w:ascii="Times New Roman" w:eastAsia="Times New Roman" w:hAnsi="Times New Roman" w:cs="Times New Roman"/>
                <w:b/>
                <w:bCs/>
                <w:color w:val="000000"/>
                <w:sz w:val="22"/>
                <w:szCs w:val="22"/>
                <w:lang w:eastAsia="en-GB"/>
              </w:rPr>
            </w:pPr>
          </w:p>
        </w:tc>
        <w:tc>
          <w:tcPr>
            <w:tcW w:w="960" w:type="dxa"/>
            <w:tcBorders>
              <w:top w:val="nil"/>
              <w:left w:val="nil"/>
              <w:bottom w:val="nil"/>
              <w:right w:val="nil"/>
            </w:tcBorders>
            <w:shd w:val="clear" w:color="auto" w:fill="auto"/>
            <w:noWrap/>
            <w:vAlign w:val="bottom"/>
            <w:hideMark/>
          </w:tcPr>
          <w:p w14:paraId="273F8CB3" w14:textId="77777777" w:rsidR="00A432DA" w:rsidRPr="00A432DA" w:rsidRDefault="00A432DA" w:rsidP="00A432DA">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4C0587F8" w14:textId="77777777" w:rsidR="00A432DA" w:rsidRPr="00A432DA" w:rsidRDefault="00A432DA" w:rsidP="00A432DA">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0B3DFFE0" w14:textId="77777777" w:rsidR="00A432DA" w:rsidRPr="00A432DA" w:rsidRDefault="00A432DA" w:rsidP="00A432DA">
            <w:pPr>
              <w:spacing w:after="0" w:line="240" w:lineRule="auto"/>
              <w:jc w:val="center"/>
              <w:rPr>
                <w:rFonts w:ascii="Times New Roman" w:eastAsia="Times New Roman" w:hAnsi="Times New Roman" w:cs="Times New Roman"/>
                <w:sz w:val="20"/>
                <w:szCs w:val="20"/>
                <w:lang w:eastAsia="en-GB"/>
              </w:rPr>
            </w:pPr>
          </w:p>
        </w:tc>
      </w:tr>
      <w:tr w:rsidR="00A432DA" w:rsidRPr="00A432DA" w14:paraId="18613640" w14:textId="77777777" w:rsidTr="00A432DA">
        <w:trPr>
          <w:trHeight w:val="600"/>
        </w:trPr>
        <w:tc>
          <w:tcPr>
            <w:tcW w:w="4460" w:type="dxa"/>
            <w:tcBorders>
              <w:top w:val="nil"/>
              <w:left w:val="nil"/>
              <w:bottom w:val="single" w:sz="4" w:space="0" w:color="auto"/>
              <w:right w:val="nil"/>
            </w:tcBorders>
            <w:shd w:val="clear" w:color="auto" w:fill="auto"/>
            <w:vAlign w:val="bottom"/>
            <w:hideMark/>
          </w:tcPr>
          <w:p w14:paraId="349C9581" w14:textId="77777777" w:rsidR="00A432DA" w:rsidRPr="00A432DA" w:rsidRDefault="00A432DA" w:rsidP="00A432DA">
            <w:pPr>
              <w:spacing w:after="0" w:line="240" w:lineRule="auto"/>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Change in stress per standard deviation increase in school-system accountability scale</w:t>
            </w:r>
          </w:p>
        </w:tc>
        <w:tc>
          <w:tcPr>
            <w:tcW w:w="1160" w:type="dxa"/>
            <w:tcBorders>
              <w:top w:val="nil"/>
              <w:left w:val="nil"/>
              <w:bottom w:val="single" w:sz="4" w:space="0" w:color="auto"/>
              <w:right w:val="nil"/>
            </w:tcBorders>
            <w:shd w:val="clear" w:color="auto" w:fill="auto"/>
            <w:vAlign w:val="center"/>
            <w:hideMark/>
          </w:tcPr>
          <w:p w14:paraId="76204582" w14:textId="77777777" w:rsidR="00A432DA" w:rsidRPr="00A432DA" w:rsidRDefault="00A432DA" w:rsidP="00A432DA">
            <w:pPr>
              <w:spacing w:after="0" w:line="240" w:lineRule="auto"/>
              <w:jc w:val="center"/>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15.7%</w:t>
            </w:r>
          </w:p>
        </w:tc>
        <w:tc>
          <w:tcPr>
            <w:tcW w:w="960" w:type="dxa"/>
            <w:tcBorders>
              <w:top w:val="nil"/>
              <w:left w:val="nil"/>
              <w:bottom w:val="single" w:sz="4" w:space="0" w:color="auto"/>
              <w:right w:val="nil"/>
            </w:tcBorders>
            <w:shd w:val="clear" w:color="auto" w:fill="auto"/>
            <w:vAlign w:val="center"/>
            <w:hideMark/>
          </w:tcPr>
          <w:p w14:paraId="4F178FA6" w14:textId="77777777" w:rsidR="00A432DA" w:rsidRPr="00A432DA" w:rsidRDefault="00A432DA" w:rsidP="00A432DA">
            <w:pPr>
              <w:spacing w:after="0" w:line="240" w:lineRule="auto"/>
              <w:jc w:val="center"/>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16.5%</w:t>
            </w:r>
          </w:p>
        </w:tc>
        <w:tc>
          <w:tcPr>
            <w:tcW w:w="960" w:type="dxa"/>
            <w:tcBorders>
              <w:top w:val="nil"/>
              <w:left w:val="nil"/>
              <w:bottom w:val="single" w:sz="4" w:space="0" w:color="auto"/>
              <w:right w:val="nil"/>
            </w:tcBorders>
            <w:shd w:val="clear" w:color="auto" w:fill="auto"/>
            <w:vAlign w:val="center"/>
            <w:hideMark/>
          </w:tcPr>
          <w:p w14:paraId="55EEC438" w14:textId="77777777" w:rsidR="00A432DA" w:rsidRPr="00A432DA" w:rsidRDefault="00A432DA" w:rsidP="00A432DA">
            <w:pPr>
              <w:spacing w:after="0" w:line="240" w:lineRule="auto"/>
              <w:jc w:val="center"/>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4.2%</w:t>
            </w:r>
          </w:p>
        </w:tc>
        <w:tc>
          <w:tcPr>
            <w:tcW w:w="960" w:type="dxa"/>
            <w:tcBorders>
              <w:top w:val="nil"/>
              <w:left w:val="nil"/>
              <w:bottom w:val="single" w:sz="4" w:space="0" w:color="auto"/>
              <w:right w:val="nil"/>
            </w:tcBorders>
            <w:shd w:val="clear" w:color="auto" w:fill="auto"/>
            <w:vAlign w:val="center"/>
            <w:hideMark/>
          </w:tcPr>
          <w:p w14:paraId="43EA8E48" w14:textId="77777777" w:rsidR="00A432DA" w:rsidRPr="00A432DA" w:rsidRDefault="00A432DA" w:rsidP="00A432DA">
            <w:pPr>
              <w:spacing w:after="0" w:line="240" w:lineRule="auto"/>
              <w:jc w:val="center"/>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2.4%</w:t>
            </w:r>
          </w:p>
        </w:tc>
      </w:tr>
      <w:tr w:rsidR="00A432DA" w:rsidRPr="00A432DA" w14:paraId="02003096" w14:textId="77777777" w:rsidTr="00A432DA">
        <w:trPr>
          <w:trHeight w:val="300"/>
        </w:trPr>
        <w:tc>
          <w:tcPr>
            <w:tcW w:w="4460" w:type="dxa"/>
            <w:tcBorders>
              <w:top w:val="nil"/>
              <w:left w:val="nil"/>
              <w:bottom w:val="single" w:sz="4" w:space="0" w:color="auto"/>
              <w:right w:val="nil"/>
            </w:tcBorders>
            <w:shd w:val="clear" w:color="auto" w:fill="auto"/>
            <w:noWrap/>
            <w:vAlign w:val="bottom"/>
            <w:hideMark/>
          </w:tcPr>
          <w:p w14:paraId="646B03C6" w14:textId="77777777" w:rsidR="00A432DA" w:rsidRPr="00A432DA" w:rsidRDefault="00A432DA" w:rsidP="00A432DA">
            <w:pPr>
              <w:spacing w:after="0" w:line="240" w:lineRule="auto"/>
              <w:rPr>
                <w:rFonts w:ascii="Times New Roman" w:eastAsia="Times New Roman" w:hAnsi="Times New Roman" w:cs="Times New Roman"/>
                <w:b/>
                <w:bCs/>
                <w:color w:val="000000"/>
                <w:sz w:val="22"/>
                <w:szCs w:val="22"/>
                <w:lang w:eastAsia="en-GB"/>
              </w:rPr>
            </w:pPr>
            <w:r w:rsidRPr="00A432DA">
              <w:rPr>
                <w:rFonts w:ascii="Times New Roman" w:eastAsia="Times New Roman" w:hAnsi="Times New Roman" w:cs="Times New Roman"/>
                <w:b/>
                <w:bCs/>
                <w:color w:val="000000"/>
                <w:sz w:val="22"/>
                <w:szCs w:val="22"/>
                <w:lang w:eastAsia="en-GB"/>
              </w:rPr>
              <w:t>N</w:t>
            </w:r>
          </w:p>
        </w:tc>
        <w:tc>
          <w:tcPr>
            <w:tcW w:w="2120" w:type="dxa"/>
            <w:gridSpan w:val="2"/>
            <w:tcBorders>
              <w:top w:val="nil"/>
              <w:left w:val="nil"/>
              <w:bottom w:val="single" w:sz="4" w:space="0" w:color="auto"/>
              <w:right w:val="nil"/>
            </w:tcBorders>
            <w:shd w:val="clear" w:color="auto" w:fill="auto"/>
            <w:noWrap/>
            <w:vAlign w:val="bottom"/>
            <w:hideMark/>
          </w:tcPr>
          <w:p w14:paraId="787CAA8D" w14:textId="77777777" w:rsidR="00A432DA" w:rsidRPr="00A432DA" w:rsidRDefault="00A432DA" w:rsidP="00A432DA">
            <w:pPr>
              <w:spacing w:after="0" w:line="240" w:lineRule="auto"/>
              <w:jc w:val="center"/>
              <w:rPr>
                <w:rFonts w:ascii="Times New Roman" w:eastAsia="Times New Roman" w:hAnsi="Times New Roman" w:cs="Times New Roman"/>
                <w:b/>
                <w:bCs/>
                <w:color w:val="000000"/>
                <w:sz w:val="22"/>
                <w:szCs w:val="22"/>
                <w:lang w:eastAsia="en-GB"/>
              </w:rPr>
            </w:pPr>
            <w:r w:rsidRPr="00A432DA">
              <w:rPr>
                <w:rFonts w:ascii="Times New Roman" w:eastAsia="Times New Roman" w:hAnsi="Times New Roman" w:cs="Times New Roman"/>
                <w:b/>
                <w:bCs/>
                <w:color w:val="000000"/>
                <w:sz w:val="22"/>
                <w:szCs w:val="22"/>
                <w:lang w:eastAsia="en-GB"/>
              </w:rPr>
              <w:t>7,565</w:t>
            </w:r>
          </w:p>
        </w:tc>
        <w:tc>
          <w:tcPr>
            <w:tcW w:w="1920" w:type="dxa"/>
            <w:gridSpan w:val="2"/>
            <w:tcBorders>
              <w:top w:val="nil"/>
              <w:left w:val="nil"/>
              <w:bottom w:val="single" w:sz="4" w:space="0" w:color="auto"/>
              <w:right w:val="nil"/>
            </w:tcBorders>
            <w:shd w:val="clear" w:color="auto" w:fill="auto"/>
            <w:noWrap/>
            <w:vAlign w:val="bottom"/>
            <w:hideMark/>
          </w:tcPr>
          <w:p w14:paraId="61A7EB71" w14:textId="77777777" w:rsidR="00A432DA" w:rsidRPr="00A432DA" w:rsidRDefault="00A432DA" w:rsidP="00A432DA">
            <w:pPr>
              <w:spacing w:after="0" w:line="240" w:lineRule="auto"/>
              <w:jc w:val="center"/>
              <w:rPr>
                <w:rFonts w:ascii="Times New Roman" w:eastAsia="Times New Roman" w:hAnsi="Times New Roman" w:cs="Times New Roman"/>
                <w:b/>
                <w:bCs/>
                <w:color w:val="000000"/>
                <w:sz w:val="22"/>
                <w:szCs w:val="22"/>
                <w:lang w:eastAsia="en-GB"/>
              </w:rPr>
            </w:pPr>
            <w:r w:rsidRPr="00A432DA">
              <w:rPr>
                <w:rFonts w:ascii="Times New Roman" w:eastAsia="Times New Roman" w:hAnsi="Times New Roman" w:cs="Times New Roman"/>
                <w:b/>
                <w:bCs/>
                <w:color w:val="000000"/>
                <w:sz w:val="22"/>
                <w:szCs w:val="22"/>
                <w:lang w:eastAsia="en-GB"/>
              </w:rPr>
              <w:t>120,169</w:t>
            </w:r>
          </w:p>
        </w:tc>
      </w:tr>
      <w:tr w:rsidR="00A432DA" w:rsidRPr="00A432DA" w14:paraId="219F6DAE" w14:textId="77777777" w:rsidTr="00A432DA">
        <w:trPr>
          <w:trHeight w:val="300"/>
        </w:trPr>
        <w:tc>
          <w:tcPr>
            <w:tcW w:w="4460" w:type="dxa"/>
            <w:tcBorders>
              <w:top w:val="nil"/>
              <w:left w:val="nil"/>
              <w:bottom w:val="nil"/>
              <w:right w:val="nil"/>
            </w:tcBorders>
            <w:shd w:val="clear" w:color="auto" w:fill="auto"/>
            <w:noWrap/>
            <w:vAlign w:val="bottom"/>
            <w:hideMark/>
          </w:tcPr>
          <w:p w14:paraId="5C54987F" w14:textId="77777777" w:rsidR="00A432DA" w:rsidRPr="00A432DA" w:rsidRDefault="00A432DA" w:rsidP="00A432DA">
            <w:pPr>
              <w:spacing w:after="0" w:line="240" w:lineRule="auto"/>
              <w:rPr>
                <w:rFonts w:ascii="Times New Roman" w:eastAsia="Times New Roman" w:hAnsi="Times New Roman" w:cs="Times New Roman"/>
                <w:b/>
                <w:bCs/>
                <w:color w:val="000000"/>
                <w:sz w:val="22"/>
                <w:szCs w:val="22"/>
                <w:lang w:eastAsia="en-GB"/>
              </w:rPr>
            </w:pPr>
            <w:r w:rsidRPr="00A432DA">
              <w:rPr>
                <w:rFonts w:ascii="Times New Roman" w:eastAsia="Times New Roman" w:hAnsi="Times New Roman" w:cs="Times New Roman"/>
                <w:b/>
                <w:bCs/>
                <w:color w:val="000000"/>
                <w:sz w:val="22"/>
                <w:szCs w:val="22"/>
                <w:lang w:eastAsia="en-GB"/>
              </w:rPr>
              <w:t>Controls</w:t>
            </w:r>
          </w:p>
        </w:tc>
        <w:tc>
          <w:tcPr>
            <w:tcW w:w="1160" w:type="dxa"/>
            <w:tcBorders>
              <w:top w:val="nil"/>
              <w:left w:val="nil"/>
              <w:bottom w:val="nil"/>
              <w:right w:val="nil"/>
            </w:tcBorders>
            <w:shd w:val="clear" w:color="auto" w:fill="auto"/>
            <w:noWrap/>
            <w:vAlign w:val="bottom"/>
            <w:hideMark/>
          </w:tcPr>
          <w:p w14:paraId="346B2E36" w14:textId="77777777" w:rsidR="00A432DA" w:rsidRPr="00A432DA" w:rsidRDefault="00A432DA" w:rsidP="00A432DA">
            <w:pPr>
              <w:spacing w:after="0" w:line="240" w:lineRule="auto"/>
              <w:rPr>
                <w:rFonts w:ascii="Times New Roman" w:eastAsia="Times New Roman" w:hAnsi="Times New Roman" w:cs="Times New Roman"/>
                <w:b/>
                <w:bCs/>
                <w:color w:val="000000"/>
                <w:sz w:val="22"/>
                <w:szCs w:val="22"/>
                <w:lang w:eastAsia="en-GB"/>
              </w:rPr>
            </w:pPr>
          </w:p>
        </w:tc>
        <w:tc>
          <w:tcPr>
            <w:tcW w:w="960" w:type="dxa"/>
            <w:tcBorders>
              <w:top w:val="nil"/>
              <w:left w:val="nil"/>
              <w:bottom w:val="nil"/>
              <w:right w:val="nil"/>
            </w:tcBorders>
            <w:shd w:val="clear" w:color="auto" w:fill="auto"/>
            <w:noWrap/>
            <w:vAlign w:val="bottom"/>
            <w:hideMark/>
          </w:tcPr>
          <w:p w14:paraId="0ED89195" w14:textId="77777777" w:rsidR="00A432DA" w:rsidRPr="00A432DA" w:rsidRDefault="00A432DA" w:rsidP="00A432DA">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2555AAF1" w14:textId="77777777" w:rsidR="00A432DA" w:rsidRPr="00A432DA" w:rsidRDefault="00A432DA" w:rsidP="00A432DA">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628BA0A9" w14:textId="77777777" w:rsidR="00A432DA" w:rsidRPr="00A432DA" w:rsidRDefault="00A432DA" w:rsidP="00A432DA">
            <w:pPr>
              <w:spacing w:after="0" w:line="240" w:lineRule="auto"/>
              <w:rPr>
                <w:rFonts w:ascii="Times New Roman" w:eastAsia="Times New Roman" w:hAnsi="Times New Roman" w:cs="Times New Roman"/>
                <w:sz w:val="20"/>
                <w:szCs w:val="20"/>
                <w:lang w:eastAsia="en-GB"/>
              </w:rPr>
            </w:pPr>
          </w:p>
        </w:tc>
      </w:tr>
      <w:tr w:rsidR="00A432DA" w:rsidRPr="00A432DA" w14:paraId="47078733" w14:textId="77777777" w:rsidTr="00A432DA">
        <w:trPr>
          <w:trHeight w:val="300"/>
        </w:trPr>
        <w:tc>
          <w:tcPr>
            <w:tcW w:w="4460" w:type="dxa"/>
            <w:tcBorders>
              <w:top w:val="nil"/>
              <w:left w:val="nil"/>
              <w:bottom w:val="nil"/>
              <w:right w:val="nil"/>
            </w:tcBorders>
            <w:shd w:val="clear" w:color="auto" w:fill="auto"/>
            <w:noWrap/>
            <w:vAlign w:val="bottom"/>
            <w:hideMark/>
          </w:tcPr>
          <w:p w14:paraId="7C3F7078" w14:textId="77777777" w:rsidR="00A432DA" w:rsidRPr="00A432DA" w:rsidRDefault="00A432DA" w:rsidP="00A432DA">
            <w:pPr>
              <w:spacing w:after="0" w:line="240" w:lineRule="auto"/>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Teacher gender</w:t>
            </w:r>
          </w:p>
        </w:tc>
        <w:tc>
          <w:tcPr>
            <w:tcW w:w="2120" w:type="dxa"/>
            <w:gridSpan w:val="2"/>
            <w:tcBorders>
              <w:top w:val="nil"/>
              <w:left w:val="nil"/>
              <w:bottom w:val="nil"/>
              <w:right w:val="nil"/>
            </w:tcBorders>
            <w:shd w:val="clear" w:color="auto" w:fill="auto"/>
            <w:noWrap/>
            <w:vAlign w:val="bottom"/>
            <w:hideMark/>
          </w:tcPr>
          <w:p w14:paraId="28CA97A4" w14:textId="77777777" w:rsidR="00A432DA" w:rsidRPr="00A432DA" w:rsidRDefault="00A432DA" w:rsidP="00A432DA">
            <w:pPr>
              <w:spacing w:after="0" w:line="240" w:lineRule="auto"/>
              <w:jc w:val="center"/>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w:t>
            </w:r>
          </w:p>
        </w:tc>
        <w:tc>
          <w:tcPr>
            <w:tcW w:w="1920" w:type="dxa"/>
            <w:gridSpan w:val="2"/>
            <w:tcBorders>
              <w:top w:val="nil"/>
              <w:left w:val="nil"/>
              <w:bottom w:val="nil"/>
              <w:right w:val="nil"/>
            </w:tcBorders>
            <w:shd w:val="clear" w:color="auto" w:fill="auto"/>
            <w:noWrap/>
            <w:vAlign w:val="bottom"/>
            <w:hideMark/>
          </w:tcPr>
          <w:p w14:paraId="7F2845B7" w14:textId="77777777" w:rsidR="00A432DA" w:rsidRPr="00A432DA" w:rsidRDefault="00A432DA" w:rsidP="00A432DA">
            <w:pPr>
              <w:spacing w:after="0" w:line="240" w:lineRule="auto"/>
              <w:jc w:val="center"/>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Y</w:t>
            </w:r>
          </w:p>
        </w:tc>
      </w:tr>
      <w:tr w:rsidR="00A432DA" w:rsidRPr="00A432DA" w14:paraId="66C6CBD6" w14:textId="77777777" w:rsidTr="00A432DA">
        <w:trPr>
          <w:trHeight w:val="300"/>
        </w:trPr>
        <w:tc>
          <w:tcPr>
            <w:tcW w:w="4460" w:type="dxa"/>
            <w:tcBorders>
              <w:top w:val="nil"/>
              <w:left w:val="nil"/>
              <w:bottom w:val="nil"/>
              <w:right w:val="nil"/>
            </w:tcBorders>
            <w:shd w:val="clear" w:color="auto" w:fill="auto"/>
            <w:noWrap/>
            <w:vAlign w:val="bottom"/>
            <w:hideMark/>
          </w:tcPr>
          <w:p w14:paraId="06DA83FA" w14:textId="77777777" w:rsidR="00A432DA" w:rsidRPr="00A432DA" w:rsidRDefault="00A432DA" w:rsidP="00A432DA">
            <w:pPr>
              <w:spacing w:after="0" w:line="240" w:lineRule="auto"/>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Teacher experience</w:t>
            </w:r>
          </w:p>
        </w:tc>
        <w:tc>
          <w:tcPr>
            <w:tcW w:w="2120" w:type="dxa"/>
            <w:gridSpan w:val="2"/>
            <w:tcBorders>
              <w:top w:val="nil"/>
              <w:left w:val="nil"/>
              <w:bottom w:val="nil"/>
              <w:right w:val="nil"/>
            </w:tcBorders>
            <w:shd w:val="clear" w:color="auto" w:fill="auto"/>
            <w:noWrap/>
            <w:vAlign w:val="bottom"/>
            <w:hideMark/>
          </w:tcPr>
          <w:p w14:paraId="0805B623" w14:textId="77777777" w:rsidR="00A432DA" w:rsidRPr="00A432DA" w:rsidRDefault="00A432DA" w:rsidP="00A432DA">
            <w:pPr>
              <w:spacing w:after="0" w:line="240" w:lineRule="auto"/>
              <w:jc w:val="center"/>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w:t>
            </w:r>
          </w:p>
        </w:tc>
        <w:tc>
          <w:tcPr>
            <w:tcW w:w="1920" w:type="dxa"/>
            <w:gridSpan w:val="2"/>
            <w:tcBorders>
              <w:top w:val="nil"/>
              <w:left w:val="nil"/>
              <w:bottom w:val="nil"/>
              <w:right w:val="nil"/>
            </w:tcBorders>
            <w:shd w:val="clear" w:color="auto" w:fill="auto"/>
            <w:noWrap/>
            <w:vAlign w:val="bottom"/>
            <w:hideMark/>
          </w:tcPr>
          <w:p w14:paraId="5E29058D" w14:textId="77777777" w:rsidR="00A432DA" w:rsidRPr="00A432DA" w:rsidRDefault="00A432DA" w:rsidP="00A432DA">
            <w:pPr>
              <w:spacing w:after="0" w:line="240" w:lineRule="auto"/>
              <w:jc w:val="center"/>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Y</w:t>
            </w:r>
          </w:p>
        </w:tc>
      </w:tr>
      <w:tr w:rsidR="00A432DA" w:rsidRPr="00A432DA" w14:paraId="7ADE9164" w14:textId="77777777" w:rsidTr="00A432DA">
        <w:trPr>
          <w:trHeight w:val="300"/>
        </w:trPr>
        <w:tc>
          <w:tcPr>
            <w:tcW w:w="4460" w:type="dxa"/>
            <w:tcBorders>
              <w:top w:val="nil"/>
              <w:left w:val="nil"/>
              <w:bottom w:val="nil"/>
              <w:right w:val="nil"/>
            </w:tcBorders>
            <w:shd w:val="clear" w:color="auto" w:fill="auto"/>
            <w:noWrap/>
            <w:vAlign w:val="bottom"/>
            <w:hideMark/>
          </w:tcPr>
          <w:p w14:paraId="7386B3DF" w14:textId="77777777" w:rsidR="00A432DA" w:rsidRPr="00A432DA" w:rsidRDefault="00A432DA" w:rsidP="00A432DA">
            <w:pPr>
              <w:spacing w:after="0" w:line="240" w:lineRule="auto"/>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Teacher qualifications</w:t>
            </w:r>
          </w:p>
        </w:tc>
        <w:tc>
          <w:tcPr>
            <w:tcW w:w="2120" w:type="dxa"/>
            <w:gridSpan w:val="2"/>
            <w:tcBorders>
              <w:top w:val="nil"/>
              <w:left w:val="nil"/>
              <w:bottom w:val="nil"/>
              <w:right w:val="nil"/>
            </w:tcBorders>
            <w:shd w:val="clear" w:color="auto" w:fill="auto"/>
            <w:noWrap/>
            <w:vAlign w:val="bottom"/>
            <w:hideMark/>
          </w:tcPr>
          <w:p w14:paraId="11AF57C4" w14:textId="77777777" w:rsidR="00A432DA" w:rsidRPr="00A432DA" w:rsidRDefault="00A432DA" w:rsidP="00A432DA">
            <w:pPr>
              <w:spacing w:after="0" w:line="240" w:lineRule="auto"/>
              <w:jc w:val="center"/>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w:t>
            </w:r>
          </w:p>
        </w:tc>
        <w:tc>
          <w:tcPr>
            <w:tcW w:w="1920" w:type="dxa"/>
            <w:gridSpan w:val="2"/>
            <w:tcBorders>
              <w:top w:val="nil"/>
              <w:left w:val="nil"/>
              <w:bottom w:val="nil"/>
              <w:right w:val="nil"/>
            </w:tcBorders>
            <w:shd w:val="clear" w:color="auto" w:fill="auto"/>
            <w:noWrap/>
            <w:vAlign w:val="bottom"/>
            <w:hideMark/>
          </w:tcPr>
          <w:p w14:paraId="0EC6C775" w14:textId="77777777" w:rsidR="00A432DA" w:rsidRPr="00A432DA" w:rsidRDefault="00A432DA" w:rsidP="00A432DA">
            <w:pPr>
              <w:spacing w:after="0" w:line="240" w:lineRule="auto"/>
              <w:jc w:val="center"/>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Y</w:t>
            </w:r>
          </w:p>
        </w:tc>
      </w:tr>
      <w:tr w:rsidR="00A432DA" w:rsidRPr="00A432DA" w14:paraId="64CAD8CC" w14:textId="77777777" w:rsidTr="00A432DA">
        <w:trPr>
          <w:trHeight w:val="300"/>
        </w:trPr>
        <w:tc>
          <w:tcPr>
            <w:tcW w:w="4460" w:type="dxa"/>
            <w:tcBorders>
              <w:top w:val="nil"/>
              <w:left w:val="nil"/>
              <w:bottom w:val="nil"/>
              <w:right w:val="nil"/>
            </w:tcBorders>
            <w:shd w:val="clear" w:color="auto" w:fill="auto"/>
            <w:noWrap/>
            <w:vAlign w:val="bottom"/>
            <w:hideMark/>
          </w:tcPr>
          <w:p w14:paraId="477CAAE1" w14:textId="77777777" w:rsidR="00A432DA" w:rsidRPr="00A432DA" w:rsidRDefault="00A432DA" w:rsidP="00A432DA">
            <w:pPr>
              <w:spacing w:after="0" w:line="240" w:lineRule="auto"/>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Teacher part-time</w:t>
            </w:r>
          </w:p>
        </w:tc>
        <w:tc>
          <w:tcPr>
            <w:tcW w:w="2120" w:type="dxa"/>
            <w:gridSpan w:val="2"/>
            <w:tcBorders>
              <w:top w:val="nil"/>
              <w:left w:val="nil"/>
              <w:bottom w:val="nil"/>
              <w:right w:val="nil"/>
            </w:tcBorders>
            <w:shd w:val="clear" w:color="auto" w:fill="auto"/>
            <w:noWrap/>
            <w:vAlign w:val="bottom"/>
            <w:hideMark/>
          </w:tcPr>
          <w:p w14:paraId="14B455D4" w14:textId="77777777" w:rsidR="00A432DA" w:rsidRPr="00A432DA" w:rsidRDefault="00A432DA" w:rsidP="00A432DA">
            <w:pPr>
              <w:spacing w:after="0" w:line="240" w:lineRule="auto"/>
              <w:jc w:val="center"/>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w:t>
            </w:r>
          </w:p>
        </w:tc>
        <w:tc>
          <w:tcPr>
            <w:tcW w:w="1920" w:type="dxa"/>
            <w:gridSpan w:val="2"/>
            <w:tcBorders>
              <w:top w:val="nil"/>
              <w:left w:val="nil"/>
              <w:bottom w:val="nil"/>
              <w:right w:val="nil"/>
            </w:tcBorders>
            <w:shd w:val="clear" w:color="auto" w:fill="auto"/>
            <w:noWrap/>
            <w:vAlign w:val="bottom"/>
            <w:hideMark/>
          </w:tcPr>
          <w:p w14:paraId="654D628E" w14:textId="77777777" w:rsidR="00A432DA" w:rsidRPr="00A432DA" w:rsidRDefault="00A432DA" w:rsidP="00A432DA">
            <w:pPr>
              <w:spacing w:after="0" w:line="240" w:lineRule="auto"/>
              <w:jc w:val="center"/>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Y</w:t>
            </w:r>
          </w:p>
        </w:tc>
      </w:tr>
      <w:tr w:rsidR="00A432DA" w:rsidRPr="00A432DA" w14:paraId="7DA9F654" w14:textId="77777777" w:rsidTr="00A432DA">
        <w:trPr>
          <w:trHeight w:val="300"/>
        </w:trPr>
        <w:tc>
          <w:tcPr>
            <w:tcW w:w="4460" w:type="dxa"/>
            <w:tcBorders>
              <w:top w:val="nil"/>
              <w:left w:val="nil"/>
              <w:bottom w:val="nil"/>
              <w:right w:val="nil"/>
            </w:tcBorders>
            <w:shd w:val="clear" w:color="auto" w:fill="auto"/>
            <w:noWrap/>
            <w:vAlign w:val="bottom"/>
            <w:hideMark/>
          </w:tcPr>
          <w:p w14:paraId="54EBE393" w14:textId="77777777" w:rsidR="00A432DA" w:rsidRPr="00A432DA" w:rsidRDefault="00A432DA" w:rsidP="00A432DA">
            <w:pPr>
              <w:spacing w:after="0" w:line="240" w:lineRule="auto"/>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Head gender</w:t>
            </w:r>
          </w:p>
        </w:tc>
        <w:tc>
          <w:tcPr>
            <w:tcW w:w="2120" w:type="dxa"/>
            <w:gridSpan w:val="2"/>
            <w:tcBorders>
              <w:top w:val="nil"/>
              <w:left w:val="nil"/>
              <w:bottom w:val="nil"/>
              <w:right w:val="nil"/>
            </w:tcBorders>
            <w:shd w:val="clear" w:color="auto" w:fill="auto"/>
            <w:noWrap/>
            <w:vAlign w:val="bottom"/>
            <w:hideMark/>
          </w:tcPr>
          <w:p w14:paraId="78865398" w14:textId="77777777" w:rsidR="00A432DA" w:rsidRPr="00A432DA" w:rsidRDefault="00A432DA" w:rsidP="00A432DA">
            <w:pPr>
              <w:spacing w:after="0" w:line="240" w:lineRule="auto"/>
              <w:jc w:val="center"/>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5441DC36" w14:textId="77777777" w:rsidR="00A432DA" w:rsidRPr="00A432DA" w:rsidRDefault="00A432DA" w:rsidP="00A432DA">
            <w:pPr>
              <w:spacing w:after="0" w:line="240" w:lineRule="auto"/>
              <w:jc w:val="center"/>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Y</w:t>
            </w:r>
          </w:p>
        </w:tc>
      </w:tr>
      <w:tr w:rsidR="00A432DA" w:rsidRPr="00A432DA" w14:paraId="66633073" w14:textId="77777777" w:rsidTr="00A432DA">
        <w:trPr>
          <w:trHeight w:val="300"/>
        </w:trPr>
        <w:tc>
          <w:tcPr>
            <w:tcW w:w="4460" w:type="dxa"/>
            <w:tcBorders>
              <w:top w:val="nil"/>
              <w:left w:val="nil"/>
              <w:bottom w:val="nil"/>
              <w:right w:val="nil"/>
            </w:tcBorders>
            <w:shd w:val="clear" w:color="auto" w:fill="auto"/>
            <w:noWrap/>
            <w:vAlign w:val="bottom"/>
            <w:hideMark/>
          </w:tcPr>
          <w:p w14:paraId="7C5BF83C" w14:textId="77777777" w:rsidR="00A432DA" w:rsidRPr="00A432DA" w:rsidRDefault="00A432DA" w:rsidP="00A432DA">
            <w:pPr>
              <w:spacing w:after="0" w:line="240" w:lineRule="auto"/>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Head experience</w:t>
            </w:r>
          </w:p>
        </w:tc>
        <w:tc>
          <w:tcPr>
            <w:tcW w:w="2120" w:type="dxa"/>
            <w:gridSpan w:val="2"/>
            <w:tcBorders>
              <w:top w:val="nil"/>
              <w:left w:val="nil"/>
              <w:bottom w:val="nil"/>
              <w:right w:val="nil"/>
            </w:tcBorders>
            <w:shd w:val="clear" w:color="auto" w:fill="auto"/>
            <w:noWrap/>
            <w:vAlign w:val="bottom"/>
            <w:hideMark/>
          </w:tcPr>
          <w:p w14:paraId="6F4F2296" w14:textId="77777777" w:rsidR="00A432DA" w:rsidRPr="00A432DA" w:rsidRDefault="00A432DA" w:rsidP="00A432DA">
            <w:pPr>
              <w:spacing w:after="0" w:line="240" w:lineRule="auto"/>
              <w:jc w:val="center"/>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49EEBA05" w14:textId="77777777" w:rsidR="00A432DA" w:rsidRPr="00A432DA" w:rsidRDefault="00A432DA" w:rsidP="00A432DA">
            <w:pPr>
              <w:spacing w:after="0" w:line="240" w:lineRule="auto"/>
              <w:jc w:val="center"/>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Y</w:t>
            </w:r>
          </w:p>
        </w:tc>
      </w:tr>
      <w:tr w:rsidR="00A432DA" w:rsidRPr="00A432DA" w14:paraId="4F116278" w14:textId="77777777" w:rsidTr="00A432DA">
        <w:trPr>
          <w:trHeight w:val="300"/>
        </w:trPr>
        <w:tc>
          <w:tcPr>
            <w:tcW w:w="4460" w:type="dxa"/>
            <w:tcBorders>
              <w:top w:val="nil"/>
              <w:left w:val="nil"/>
              <w:bottom w:val="nil"/>
              <w:right w:val="nil"/>
            </w:tcBorders>
            <w:shd w:val="clear" w:color="auto" w:fill="auto"/>
            <w:noWrap/>
            <w:vAlign w:val="bottom"/>
            <w:hideMark/>
          </w:tcPr>
          <w:p w14:paraId="0646956E" w14:textId="77777777" w:rsidR="00A432DA" w:rsidRPr="00A432DA" w:rsidRDefault="00A432DA" w:rsidP="00A432DA">
            <w:pPr>
              <w:spacing w:after="0" w:line="240" w:lineRule="auto"/>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Head part-time</w:t>
            </w:r>
          </w:p>
        </w:tc>
        <w:tc>
          <w:tcPr>
            <w:tcW w:w="2120" w:type="dxa"/>
            <w:gridSpan w:val="2"/>
            <w:tcBorders>
              <w:top w:val="nil"/>
              <w:left w:val="nil"/>
              <w:bottom w:val="nil"/>
              <w:right w:val="nil"/>
            </w:tcBorders>
            <w:shd w:val="clear" w:color="auto" w:fill="auto"/>
            <w:noWrap/>
            <w:vAlign w:val="bottom"/>
            <w:hideMark/>
          </w:tcPr>
          <w:p w14:paraId="5CDF54C8" w14:textId="77777777" w:rsidR="00A432DA" w:rsidRPr="00A432DA" w:rsidRDefault="00A432DA" w:rsidP="00A432DA">
            <w:pPr>
              <w:spacing w:after="0" w:line="240" w:lineRule="auto"/>
              <w:jc w:val="center"/>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7EC462DB" w14:textId="77777777" w:rsidR="00A432DA" w:rsidRPr="00A432DA" w:rsidRDefault="00A432DA" w:rsidP="00A432DA">
            <w:pPr>
              <w:spacing w:after="0" w:line="240" w:lineRule="auto"/>
              <w:jc w:val="center"/>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Y</w:t>
            </w:r>
          </w:p>
        </w:tc>
      </w:tr>
      <w:tr w:rsidR="00A432DA" w:rsidRPr="00A432DA" w14:paraId="1F2CBC59" w14:textId="77777777" w:rsidTr="00A432DA">
        <w:trPr>
          <w:trHeight w:val="300"/>
        </w:trPr>
        <w:tc>
          <w:tcPr>
            <w:tcW w:w="4460" w:type="dxa"/>
            <w:tcBorders>
              <w:top w:val="nil"/>
              <w:left w:val="nil"/>
              <w:bottom w:val="nil"/>
              <w:right w:val="nil"/>
            </w:tcBorders>
            <w:shd w:val="clear" w:color="auto" w:fill="auto"/>
            <w:noWrap/>
            <w:vAlign w:val="bottom"/>
            <w:hideMark/>
          </w:tcPr>
          <w:p w14:paraId="68FB799F" w14:textId="77777777" w:rsidR="00A432DA" w:rsidRPr="00A432DA" w:rsidRDefault="00A432DA" w:rsidP="00A432DA">
            <w:pPr>
              <w:spacing w:after="0" w:line="240" w:lineRule="auto"/>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Head qualification</w:t>
            </w:r>
          </w:p>
        </w:tc>
        <w:tc>
          <w:tcPr>
            <w:tcW w:w="2120" w:type="dxa"/>
            <w:gridSpan w:val="2"/>
            <w:tcBorders>
              <w:top w:val="nil"/>
              <w:left w:val="nil"/>
              <w:bottom w:val="nil"/>
              <w:right w:val="nil"/>
            </w:tcBorders>
            <w:shd w:val="clear" w:color="auto" w:fill="auto"/>
            <w:noWrap/>
            <w:vAlign w:val="bottom"/>
            <w:hideMark/>
          </w:tcPr>
          <w:p w14:paraId="1275B569" w14:textId="77777777" w:rsidR="00A432DA" w:rsidRPr="00A432DA" w:rsidRDefault="00A432DA" w:rsidP="00A432DA">
            <w:pPr>
              <w:spacing w:after="0" w:line="240" w:lineRule="auto"/>
              <w:jc w:val="center"/>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48BD3F28" w14:textId="77777777" w:rsidR="00A432DA" w:rsidRPr="00A432DA" w:rsidRDefault="00A432DA" w:rsidP="00A432DA">
            <w:pPr>
              <w:spacing w:after="0" w:line="240" w:lineRule="auto"/>
              <w:jc w:val="center"/>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Y</w:t>
            </w:r>
          </w:p>
        </w:tc>
      </w:tr>
      <w:tr w:rsidR="00A432DA" w:rsidRPr="00A432DA" w14:paraId="6CC7700D" w14:textId="77777777" w:rsidTr="00A432DA">
        <w:trPr>
          <w:trHeight w:val="300"/>
        </w:trPr>
        <w:tc>
          <w:tcPr>
            <w:tcW w:w="4460" w:type="dxa"/>
            <w:tcBorders>
              <w:top w:val="nil"/>
              <w:left w:val="nil"/>
              <w:bottom w:val="single" w:sz="4" w:space="0" w:color="auto"/>
              <w:right w:val="nil"/>
            </w:tcBorders>
            <w:shd w:val="clear" w:color="auto" w:fill="auto"/>
            <w:noWrap/>
            <w:vAlign w:val="bottom"/>
            <w:hideMark/>
          </w:tcPr>
          <w:p w14:paraId="12425B81" w14:textId="77777777" w:rsidR="00A432DA" w:rsidRPr="00A432DA" w:rsidRDefault="00A432DA" w:rsidP="00A432DA">
            <w:pPr>
              <w:spacing w:after="0" w:line="240" w:lineRule="auto"/>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OECD country</w:t>
            </w:r>
          </w:p>
        </w:tc>
        <w:tc>
          <w:tcPr>
            <w:tcW w:w="2120" w:type="dxa"/>
            <w:gridSpan w:val="2"/>
            <w:tcBorders>
              <w:top w:val="nil"/>
              <w:left w:val="nil"/>
              <w:bottom w:val="single" w:sz="4" w:space="0" w:color="auto"/>
              <w:right w:val="nil"/>
            </w:tcBorders>
            <w:shd w:val="clear" w:color="auto" w:fill="auto"/>
            <w:noWrap/>
            <w:vAlign w:val="bottom"/>
            <w:hideMark/>
          </w:tcPr>
          <w:p w14:paraId="16BD2E0C" w14:textId="77777777" w:rsidR="00A432DA" w:rsidRPr="00A432DA" w:rsidRDefault="00A432DA" w:rsidP="00A432DA">
            <w:pPr>
              <w:spacing w:after="0" w:line="240" w:lineRule="auto"/>
              <w:jc w:val="center"/>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single" w:sz="4" w:space="0" w:color="auto"/>
              <w:right w:val="nil"/>
            </w:tcBorders>
            <w:shd w:val="clear" w:color="auto" w:fill="auto"/>
            <w:noWrap/>
            <w:vAlign w:val="bottom"/>
            <w:hideMark/>
          </w:tcPr>
          <w:p w14:paraId="729C2F17" w14:textId="77777777" w:rsidR="00A432DA" w:rsidRPr="00A432DA" w:rsidRDefault="00A432DA" w:rsidP="00A432DA">
            <w:pPr>
              <w:spacing w:after="0" w:line="240" w:lineRule="auto"/>
              <w:jc w:val="center"/>
              <w:rPr>
                <w:rFonts w:ascii="Times New Roman" w:eastAsia="Times New Roman" w:hAnsi="Times New Roman" w:cs="Times New Roman"/>
                <w:color w:val="000000"/>
                <w:sz w:val="22"/>
                <w:szCs w:val="22"/>
                <w:lang w:eastAsia="en-GB"/>
              </w:rPr>
            </w:pPr>
            <w:r w:rsidRPr="00A432DA">
              <w:rPr>
                <w:rFonts w:ascii="Times New Roman" w:eastAsia="Times New Roman" w:hAnsi="Times New Roman" w:cs="Times New Roman"/>
                <w:color w:val="000000"/>
                <w:sz w:val="22"/>
                <w:szCs w:val="22"/>
                <w:lang w:eastAsia="en-GB"/>
              </w:rPr>
              <w:t>Y</w:t>
            </w:r>
          </w:p>
        </w:tc>
      </w:tr>
    </w:tbl>
    <w:p w14:paraId="2EA34244" w14:textId="6A8A0411" w:rsidR="001115DF" w:rsidRPr="00104FD5" w:rsidRDefault="00104FD5" w:rsidP="00104FD5">
      <w:pPr>
        <w:spacing w:line="240" w:lineRule="auto"/>
        <w:rPr>
          <w:rFonts w:ascii="Times New Roman" w:hAnsi="Times New Roman" w:cs="Times New Roman"/>
        </w:rPr>
      </w:pPr>
      <w:r w:rsidRPr="00104FD5">
        <w:rPr>
          <w:rFonts w:ascii="Times New Roman" w:hAnsi="Times New Roman" w:cs="Times New Roman"/>
        </w:rPr>
        <w:t>Notes:</w:t>
      </w:r>
      <w:r>
        <w:rPr>
          <w:rFonts w:ascii="Times New Roman" w:hAnsi="Times New Roman" w:cs="Times New Roman"/>
        </w:rPr>
        <w:t xml:space="preserve"> Estimates from multi-level linear probability models. Headteacher results are two-level models (headteachers nested within countries) while teacher results are a three-level model (teachers nested within schools within countries). Number of countries is 42. </w:t>
      </w:r>
    </w:p>
    <w:p w14:paraId="3EFF7B89" w14:textId="77777777" w:rsidR="001115DF" w:rsidRDefault="001115DF" w:rsidP="00F23358">
      <w:pPr>
        <w:spacing w:line="240" w:lineRule="auto"/>
        <w:jc w:val="center"/>
        <w:rPr>
          <w:rFonts w:ascii="Times New Roman" w:hAnsi="Times New Roman" w:cs="Times New Roman"/>
          <w:b/>
        </w:rPr>
      </w:pPr>
    </w:p>
    <w:p w14:paraId="425C1600" w14:textId="45E677C2" w:rsidR="001115DF" w:rsidRDefault="001115DF" w:rsidP="00F23358">
      <w:pPr>
        <w:spacing w:line="240" w:lineRule="auto"/>
        <w:jc w:val="center"/>
        <w:rPr>
          <w:rFonts w:ascii="Times New Roman" w:hAnsi="Times New Roman" w:cs="Times New Roman"/>
          <w:b/>
        </w:rPr>
      </w:pPr>
    </w:p>
    <w:p w14:paraId="358D32C8" w14:textId="04E1EC51" w:rsidR="001115DF" w:rsidRDefault="001115DF" w:rsidP="00F23358">
      <w:pPr>
        <w:spacing w:line="240" w:lineRule="auto"/>
        <w:jc w:val="center"/>
        <w:rPr>
          <w:rFonts w:ascii="Times New Roman" w:hAnsi="Times New Roman" w:cs="Times New Roman"/>
          <w:b/>
        </w:rPr>
      </w:pPr>
    </w:p>
    <w:p w14:paraId="6A3381BE" w14:textId="55053734" w:rsidR="001115DF" w:rsidRDefault="001115DF" w:rsidP="00F23358">
      <w:pPr>
        <w:spacing w:line="240" w:lineRule="auto"/>
        <w:jc w:val="center"/>
        <w:rPr>
          <w:rFonts w:ascii="Times New Roman" w:hAnsi="Times New Roman" w:cs="Times New Roman"/>
          <w:b/>
        </w:rPr>
      </w:pPr>
    </w:p>
    <w:p w14:paraId="4423B648" w14:textId="2914D3AE" w:rsidR="001115DF" w:rsidRDefault="001115DF" w:rsidP="00F23358">
      <w:pPr>
        <w:spacing w:line="240" w:lineRule="auto"/>
        <w:jc w:val="center"/>
        <w:rPr>
          <w:rFonts w:ascii="Times New Roman" w:hAnsi="Times New Roman" w:cs="Times New Roman"/>
          <w:b/>
        </w:rPr>
      </w:pPr>
    </w:p>
    <w:p w14:paraId="1F0986CA" w14:textId="4B84BF49" w:rsidR="001115DF" w:rsidRDefault="001115DF" w:rsidP="00F23358">
      <w:pPr>
        <w:spacing w:line="240" w:lineRule="auto"/>
        <w:jc w:val="center"/>
        <w:rPr>
          <w:rFonts w:ascii="Times New Roman" w:hAnsi="Times New Roman" w:cs="Times New Roman"/>
          <w:b/>
        </w:rPr>
      </w:pPr>
    </w:p>
    <w:p w14:paraId="3EAB2D6F" w14:textId="47FAD3F7" w:rsidR="001115DF" w:rsidRDefault="001115DF" w:rsidP="00F23358">
      <w:pPr>
        <w:spacing w:line="240" w:lineRule="auto"/>
        <w:jc w:val="center"/>
        <w:rPr>
          <w:rFonts w:ascii="Times New Roman" w:hAnsi="Times New Roman" w:cs="Times New Roman"/>
          <w:b/>
        </w:rPr>
      </w:pPr>
    </w:p>
    <w:p w14:paraId="7CA27FFF" w14:textId="01154E9B" w:rsidR="001115DF" w:rsidRDefault="001115DF" w:rsidP="00F23358">
      <w:pPr>
        <w:spacing w:line="240" w:lineRule="auto"/>
        <w:jc w:val="center"/>
        <w:rPr>
          <w:rFonts w:ascii="Times New Roman" w:hAnsi="Times New Roman" w:cs="Times New Roman"/>
          <w:b/>
        </w:rPr>
      </w:pPr>
    </w:p>
    <w:p w14:paraId="29753241" w14:textId="1015A5F5" w:rsidR="001115DF" w:rsidRDefault="001115DF" w:rsidP="00F23358">
      <w:pPr>
        <w:spacing w:line="240" w:lineRule="auto"/>
        <w:jc w:val="center"/>
        <w:rPr>
          <w:rFonts w:ascii="Times New Roman" w:hAnsi="Times New Roman" w:cs="Times New Roman"/>
          <w:b/>
        </w:rPr>
      </w:pPr>
    </w:p>
    <w:p w14:paraId="298C6BC7" w14:textId="0B0F833B" w:rsidR="001115DF" w:rsidRDefault="001115DF" w:rsidP="00F23358">
      <w:pPr>
        <w:spacing w:line="240" w:lineRule="auto"/>
        <w:jc w:val="center"/>
        <w:rPr>
          <w:rFonts w:ascii="Times New Roman" w:hAnsi="Times New Roman" w:cs="Times New Roman"/>
          <w:b/>
        </w:rPr>
      </w:pPr>
    </w:p>
    <w:p w14:paraId="6D2A26AA" w14:textId="2F8FCFC5" w:rsidR="001115DF" w:rsidRDefault="001115DF" w:rsidP="001115DF">
      <w:pPr>
        <w:spacing w:line="240" w:lineRule="auto"/>
        <w:rPr>
          <w:rFonts w:ascii="Times New Roman" w:hAnsi="Times New Roman" w:cs="Times New Roman"/>
          <w:b/>
        </w:rPr>
      </w:pPr>
    </w:p>
    <w:p w14:paraId="3B22952E" w14:textId="38C1CCAB" w:rsidR="001115DF" w:rsidRDefault="001115DF" w:rsidP="001115DF">
      <w:pPr>
        <w:spacing w:line="240" w:lineRule="auto"/>
        <w:rPr>
          <w:rFonts w:ascii="Times New Roman" w:hAnsi="Times New Roman" w:cs="Times New Roman"/>
          <w:b/>
        </w:rPr>
      </w:pPr>
    </w:p>
    <w:p w14:paraId="7DD5967B" w14:textId="05FAEF23" w:rsidR="001115DF" w:rsidRDefault="001115DF" w:rsidP="001115DF">
      <w:pPr>
        <w:spacing w:line="240" w:lineRule="auto"/>
        <w:rPr>
          <w:rFonts w:ascii="Times New Roman" w:hAnsi="Times New Roman" w:cs="Times New Roman"/>
          <w:b/>
        </w:rPr>
      </w:pPr>
    </w:p>
    <w:p w14:paraId="06B4CE56" w14:textId="615C6AB1" w:rsidR="001115DF" w:rsidRDefault="001115DF" w:rsidP="001115DF">
      <w:pPr>
        <w:spacing w:line="240" w:lineRule="auto"/>
        <w:rPr>
          <w:rFonts w:ascii="Times New Roman" w:hAnsi="Times New Roman" w:cs="Times New Roman"/>
          <w:b/>
        </w:rPr>
      </w:pPr>
    </w:p>
    <w:p w14:paraId="31760402" w14:textId="1784964C" w:rsidR="001115DF" w:rsidRDefault="001115DF" w:rsidP="001115DF">
      <w:pPr>
        <w:spacing w:line="240" w:lineRule="auto"/>
        <w:rPr>
          <w:rFonts w:ascii="Times New Roman" w:hAnsi="Times New Roman" w:cs="Times New Roman"/>
          <w:b/>
        </w:rPr>
      </w:pPr>
    </w:p>
    <w:p w14:paraId="587DFF14" w14:textId="31171F84" w:rsidR="001115DF" w:rsidRPr="00F23358" w:rsidRDefault="001115DF" w:rsidP="001115DF">
      <w:pPr>
        <w:spacing w:line="240" w:lineRule="auto"/>
        <w:jc w:val="center"/>
        <w:rPr>
          <w:rFonts w:ascii="Times New Roman" w:hAnsi="Times New Roman" w:cs="Times New Roman"/>
          <w:b/>
        </w:rPr>
      </w:pPr>
      <w:bookmarkStart w:id="2" w:name="_Hlk30419103"/>
      <w:r w:rsidRPr="00F23358">
        <w:rPr>
          <w:rFonts w:ascii="Times New Roman" w:hAnsi="Times New Roman" w:cs="Times New Roman"/>
          <w:b/>
        </w:rPr>
        <w:lastRenderedPageBreak/>
        <w:t xml:space="preserve">Table </w:t>
      </w:r>
      <w:r w:rsidR="004B5691">
        <w:rPr>
          <w:rFonts w:ascii="Times New Roman" w:hAnsi="Times New Roman" w:cs="Times New Roman"/>
          <w:b/>
        </w:rPr>
        <w:t>2</w:t>
      </w:r>
      <w:r w:rsidRPr="00F23358">
        <w:rPr>
          <w:rFonts w:ascii="Times New Roman" w:hAnsi="Times New Roman" w:cs="Times New Roman"/>
          <w:b/>
        </w:rPr>
        <w:t xml:space="preserve">. </w:t>
      </w:r>
      <w:r>
        <w:rPr>
          <w:rFonts w:ascii="Times New Roman" w:hAnsi="Times New Roman" w:cs="Times New Roman"/>
          <w:b/>
        </w:rPr>
        <w:t>The association between whether regular use of test score data in appraisals by senior school leaders and accountability-induced stress amongst teachers</w:t>
      </w:r>
      <w:r w:rsidRPr="00F23358">
        <w:rPr>
          <w:rFonts w:ascii="Times New Roman" w:hAnsi="Times New Roman" w:cs="Times New Roman"/>
          <w:b/>
        </w:rPr>
        <w:t xml:space="preserve"> </w:t>
      </w:r>
    </w:p>
    <w:tbl>
      <w:tblPr>
        <w:tblW w:w="9160" w:type="dxa"/>
        <w:tblLook w:val="04A0" w:firstRow="1" w:lastRow="0" w:firstColumn="1" w:lastColumn="0" w:noHBand="0" w:noVBand="1"/>
      </w:tblPr>
      <w:tblGrid>
        <w:gridCol w:w="5320"/>
        <w:gridCol w:w="960"/>
        <w:gridCol w:w="960"/>
        <w:gridCol w:w="960"/>
        <w:gridCol w:w="960"/>
      </w:tblGrid>
      <w:tr w:rsidR="00811C1C" w:rsidRPr="00811C1C" w14:paraId="3A3BE69E" w14:textId="77777777" w:rsidTr="00811C1C">
        <w:trPr>
          <w:trHeight w:val="300"/>
        </w:trPr>
        <w:tc>
          <w:tcPr>
            <w:tcW w:w="5320" w:type="dxa"/>
            <w:tcBorders>
              <w:top w:val="single" w:sz="4" w:space="0" w:color="auto"/>
              <w:left w:val="nil"/>
              <w:bottom w:val="nil"/>
              <w:right w:val="nil"/>
            </w:tcBorders>
            <w:shd w:val="clear" w:color="000000" w:fill="B4C6E7"/>
            <w:noWrap/>
            <w:vAlign w:val="bottom"/>
            <w:hideMark/>
          </w:tcPr>
          <w:p w14:paraId="58780663" w14:textId="77777777" w:rsidR="00811C1C" w:rsidRPr="00811C1C" w:rsidRDefault="00811C1C" w:rsidP="00811C1C">
            <w:pPr>
              <w:spacing w:after="0" w:line="240" w:lineRule="auto"/>
              <w:rPr>
                <w:rFonts w:ascii="Times New Roman" w:eastAsia="Times New Roman" w:hAnsi="Times New Roman" w:cs="Times New Roman"/>
                <w:b/>
                <w:bCs/>
                <w:color w:val="000000"/>
                <w:sz w:val="22"/>
                <w:szCs w:val="22"/>
                <w:lang w:eastAsia="en-GB"/>
              </w:rPr>
            </w:pPr>
            <w:r w:rsidRPr="00811C1C">
              <w:rPr>
                <w:rFonts w:ascii="Times New Roman" w:eastAsia="Times New Roman" w:hAnsi="Times New Roman" w:cs="Times New Roman"/>
                <w:b/>
                <w:bCs/>
                <w:color w:val="000000"/>
                <w:sz w:val="22"/>
                <w:szCs w:val="22"/>
                <w:lang w:eastAsia="en-GB"/>
              </w:rPr>
              <w:t> </w:t>
            </w:r>
          </w:p>
        </w:tc>
        <w:tc>
          <w:tcPr>
            <w:tcW w:w="1920" w:type="dxa"/>
            <w:gridSpan w:val="2"/>
            <w:tcBorders>
              <w:top w:val="single" w:sz="4" w:space="0" w:color="auto"/>
              <w:left w:val="nil"/>
              <w:bottom w:val="nil"/>
              <w:right w:val="nil"/>
            </w:tcBorders>
            <w:shd w:val="clear" w:color="000000" w:fill="B4C6E7"/>
            <w:noWrap/>
            <w:vAlign w:val="bottom"/>
            <w:hideMark/>
          </w:tcPr>
          <w:p w14:paraId="0F99F9E8" w14:textId="77777777" w:rsidR="00811C1C" w:rsidRPr="00811C1C" w:rsidRDefault="00811C1C" w:rsidP="00811C1C">
            <w:pPr>
              <w:spacing w:after="0" w:line="240" w:lineRule="auto"/>
              <w:jc w:val="center"/>
              <w:rPr>
                <w:rFonts w:ascii="Times New Roman" w:eastAsia="Times New Roman" w:hAnsi="Times New Roman" w:cs="Times New Roman"/>
                <w:b/>
                <w:bCs/>
                <w:color w:val="000000"/>
                <w:sz w:val="22"/>
                <w:szCs w:val="22"/>
                <w:lang w:eastAsia="en-GB"/>
              </w:rPr>
            </w:pPr>
            <w:r w:rsidRPr="00811C1C">
              <w:rPr>
                <w:rFonts w:ascii="Times New Roman" w:eastAsia="Times New Roman" w:hAnsi="Times New Roman" w:cs="Times New Roman"/>
                <w:b/>
                <w:bCs/>
                <w:color w:val="000000"/>
                <w:sz w:val="22"/>
                <w:szCs w:val="22"/>
                <w:lang w:eastAsia="en-GB"/>
              </w:rPr>
              <w:t>Model 1</w:t>
            </w:r>
          </w:p>
        </w:tc>
        <w:tc>
          <w:tcPr>
            <w:tcW w:w="1920" w:type="dxa"/>
            <w:gridSpan w:val="2"/>
            <w:tcBorders>
              <w:top w:val="single" w:sz="4" w:space="0" w:color="auto"/>
              <w:left w:val="nil"/>
              <w:bottom w:val="nil"/>
              <w:right w:val="nil"/>
            </w:tcBorders>
            <w:shd w:val="clear" w:color="000000" w:fill="B4C6E7"/>
            <w:noWrap/>
            <w:vAlign w:val="bottom"/>
            <w:hideMark/>
          </w:tcPr>
          <w:p w14:paraId="2114E903" w14:textId="77777777" w:rsidR="00811C1C" w:rsidRPr="00811C1C" w:rsidRDefault="00811C1C" w:rsidP="00811C1C">
            <w:pPr>
              <w:spacing w:after="0" w:line="240" w:lineRule="auto"/>
              <w:jc w:val="center"/>
              <w:rPr>
                <w:rFonts w:ascii="Times New Roman" w:eastAsia="Times New Roman" w:hAnsi="Times New Roman" w:cs="Times New Roman"/>
                <w:b/>
                <w:bCs/>
                <w:color w:val="000000"/>
                <w:sz w:val="22"/>
                <w:szCs w:val="22"/>
                <w:lang w:eastAsia="en-GB"/>
              </w:rPr>
            </w:pPr>
            <w:r w:rsidRPr="00811C1C">
              <w:rPr>
                <w:rFonts w:ascii="Times New Roman" w:eastAsia="Times New Roman" w:hAnsi="Times New Roman" w:cs="Times New Roman"/>
                <w:b/>
                <w:bCs/>
                <w:color w:val="000000"/>
                <w:sz w:val="22"/>
                <w:szCs w:val="22"/>
                <w:lang w:eastAsia="en-GB"/>
              </w:rPr>
              <w:t>Model 2</w:t>
            </w:r>
          </w:p>
        </w:tc>
      </w:tr>
      <w:tr w:rsidR="00811C1C" w:rsidRPr="00811C1C" w14:paraId="3DF0FAED" w14:textId="77777777" w:rsidTr="00811C1C">
        <w:trPr>
          <w:trHeight w:val="300"/>
        </w:trPr>
        <w:tc>
          <w:tcPr>
            <w:tcW w:w="5320" w:type="dxa"/>
            <w:tcBorders>
              <w:top w:val="nil"/>
              <w:left w:val="nil"/>
              <w:bottom w:val="single" w:sz="4" w:space="0" w:color="auto"/>
              <w:right w:val="nil"/>
            </w:tcBorders>
            <w:shd w:val="clear" w:color="000000" w:fill="B4C6E7"/>
            <w:noWrap/>
            <w:vAlign w:val="bottom"/>
            <w:hideMark/>
          </w:tcPr>
          <w:p w14:paraId="270AFCAA" w14:textId="77777777" w:rsidR="00811C1C" w:rsidRPr="00811C1C" w:rsidRDefault="00811C1C" w:rsidP="00811C1C">
            <w:pPr>
              <w:spacing w:after="0" w:line="240" w:lineRule="auto"/>
              <w:rPr>
                <w:rFonts w:ascii="Times New Roman" w:eastAsia="Times New Roman" w:hAnsi="Times New Roman" w:cs="Times New Roman"/>
                <w:b/>
                <w:bCs/>
                <w:color w:val="000000"/>
                <w:sz w:val="22"/>
                <w:szCs w:val="22"/>
                <w:lang w:eastAsia="en-GB"/>
              </w:rPr>
            </w:pPr>
            <w:r w:rsidRPr="00811C1C">
              <w:rPr>
                <w:rFonts w:ascii="Times New Roman" w:eastAsia="Times New Roman" w:hAnsi="Times New Roman" w:cs="Times New Roman"/>
                <w:b/>
                <w:bCs/>
                <w:color w:val="000000"/>
                <w:sz w:val="22"/>
                <w:szCs w:val="22"/>
                <w:lang w:eastAsia="en-GB"/>
              </w:rPr>
              <w:t> </w:t>
            </w:r>
          </w:p>
        </w:tc>
        <w:tc>
          <w:tcPr>
            <w:tcW w:w="960" w:type="dxa"/>
            <w:tcBorders>
              <w:top w:val="nil"/>
              <w:left w:val="nil"/>
              <w:bottom w:val="single" w:sz="4" w:space="0" w:color="auto"/>
              <w:right w:val="nil"/>
            </w:tcBorders>
            <w:shd w:val="clear" w:color="000000" w:fill="B4C6E7"/>
            <w:noWrap/>
            <w:vAlign w:val="bottom"/>
            <w:hideMark/>
          </w:tcPr>
          <w:p w14:paraId="6B8BC140" w14:textId="77777777" w:rsidR="00811C1C" w:rsidRPr="00811C1C" w:rsidRDefault="00811C1C" w:rsidP="00811C1C">
            <w:pPr>
              <w:spacing w:after="0" w:line="240" w:lineRule="auto"/>
              <w:jc w:val="center"/>
              <w:rPr>
                <w:rFonts w:ascii="Times New Roman" w:eastAsia="Times New Roman" w:hAnsi="Times New Roman" w:cs="Times New Roman"/>
                <w:b/>
                <w:bCs/>
                <w:color w:val="000000"/>
                <w:sz w:val="22"/>
                <w:szCs w:val="22"/>
                <w:lang w:eastAsia="en-GB"/>
              </w:rPr>
            </w:pPr>
            <w:r w:rsidRPr="00811C1C">
              <w:rPr>
                <w:rFonts w:ascii="Times New Roman" w:eastAsia="Times New Roman" w:hAnsi="Times New Roman" w:cs="Times New Roman"/>
                <w:b/>
                <w:bCs/>
                <w:color w:val="000000"/>
                <w:sz w:val="22"/>
                <w:szCs w:val="22"/>
                <w:lang w:eastAsia="en-GB"/>
              </w:rPr>
              <w:t>OR</w:t>
            </w:r>
          </w:p>
        </w:tc>
        <w:tc>
          <w:tcPr>
            <w:tcW w:w="960" w:type="dxa"/>
            <w:tcBorders>
              <w:top w:val="nil"/>
              <w:left w:val="nil"/>
              <w:bottom w:val="single" w:sz="4" w:space="0" w:color="auto"/>
              <w:right w:val="nil"/>
            </w:tcBorders>
            <w:shd w:val="clear" w:color="000000" w:fill="B4C6E7"/>
            <w:noWrap/>
            <w:vAlign w:val="bottom"/>
            <w:hideMark/>
          </w:tcPr>
          <w:p w14:paraId="6B8196A1" w14:textId="77777777" w:rsidR="00811C1C" w:rsidRPr="00811C1C" w:rsidRDefault="00811C1C" w:rsidP="00811C1C">
            <w:pPr>
              <w:spacing w:after="0" w:line="240" w:lineRule="auto"/>
              <w:jc w:val="center"/>
              <w:rPr>
                <w:rFonts w:ascii="Times New Roman" w:eastAsia="Times New Roman" w:hAnsi="Times New Roman" w:cs="Times New Roman"/>
                <w:b/>
                <w:bCs/>
                <w:color w:val="000000"/>
                <w:sz w:val="22"/>
                <w:szCs w:val="22"/>
                <w:lang w:eastAsia="en-GB"/>
              </w:rPr>
            </w:pPr>
            <w:r w:rsidRPr="00811C1C">
              <w:rPr>
                <w:rFonts w:ascii="Times New Roman" w:eastAsia="Times New Roman" w:hAnsi="Times New Roman" w:cs="Times New Roman"/>
                <w:b/>
                <w:bCs/>
                <w:color w:val="000000"/>
                <w:sz w:val="22"/>
                <w:szCs w:val="22"/>
                <w:lang w:eastAsia="en-GB"/>
              </w:rPr>
              <w:t>SE</w:t>
            </w:r>
          </w:p>
        </w:tc>
        <w:tc>
          <w:tcPr>
            <w:tcW w:w="960" w:type="dxa"/>
            <w:tcBorders>
              <w:top w:val="nil"/>
              <w:left w:val="nil"/>
              <w:bottom w:val="single" w:sz="4" w:space="0" w:color="auto"/>
              <w:right w:val="nil"/>
            </w:tcBorders>
            <w:shd w:val="clear" w:color="000000" w:fill="B4C6E7"/>
            <w:noWrap/>
            <w:vAlign w:val="bottom"/>
            <w:hideMark/>
          </w:tcPr>
          <w:p w14:paraId="657C8B5B" w14:textId="77777777" w:rsidR="00811C1C" w:rsidRPr="00811C1C" w:rsidRDefault="00811C1C" w:rsidP="00811C1C">
            <w:pPr>
              <w:spacing w:after="0" w:line="240" w:lineRule="auto"/>
              <w:jc w:val="center"/>
              <w:rPr>
                <w:rFonts w:ascii="Times New Roman" w:eastAsia="Times New Roman" w:hAnsi="Times New Roman" w:cs="Times New Roman"/>
                <w:b/>
                <w:bCs/>
                <w:color w:val="000000"/>
                <w:sz w:val="22"/>
                <w:szCs w:val="22"/>
                <w:lang w:eastAsia="en-GB"/>
              </w:rPr>
            </w:pPr>
            <w:r w:rsidRPr="00811C1C">
              <w:rPr>
                <w:rFonts w:ascii="Times New Roman" w:eastAsia="Times New Roman" w:hAnsi="Times New Roman" w:cs="Times New Roman"/>
                <w:b/>
                <w:bCs/>
                <w:color w:val="000000"/>
                <w:sz w:val="22"/>
                <w:szCs w:val="22"/>
                <w:lang w:eastAsia="en-GB"/>
              </w:rPr>
              <w:t>OR</w:t>
            </w:r>
          </w:p>
        </w:tc>
        <w:tc>
          <w:tcPr>
            <w:tcW w:w="960" w:type="dxa"/>
            <w:tcBorders>
              <w:top w:val="nil"/>
              <w:left w:val="nil"/>
              <w:bottom w:val="single" w:sz="4" w:space="0" w:color="auto"/>
              <w:right w:val="nil"/>
            </w:tcBorders>
            <w:shd w:val="clear" w:color="000000" w:fill="B4C6E7"/>
            <w:noWrap/>
            <w:vAlign w:val="bottom"/>
            <w:hideMark/>
          </w:tcPr>
          <w:p w14:paraId="75FB1F69" w14:textId="77777777" w:rsidR="00811C1C" w:rsidRPr="00811C1C" w:rsidRDefault="00811C1C" w:rsidP="00811C1C">
            <w:pPr>
              <w:spacing w:after="0" w:line="240" w:lineRule="auto"/>
              <w:jc w:val="center"/>
              <w:rPr>
                <w:rFonts w:ascii="Times New Roman" w:eastAsia="Times New Roman" w:hAnsi="Times New Roman" w:cs="Times New Roman"/>
                <w:b/>
                <w:bCs/>
                <w:color w:val="000000"/>
                <w:sz w:val="22"/>
                <w:szCs w:val="22"/>
                <w:lang w:eastAsia="en-GB"/>
              </w:rPr>
            </w:pPr>
            <w:r w:rsidRPr="00811C1C">
              <w:rPr>
                <w:rFonts w:ascii="Times New Roman" w:eastAsia="Times New Roman" w:hAnsi="Times New Roman" w:cs="Times New Roman"/>
                <w:b/>
                <w:bCs/>
                <w:color w:val="000000"/>
                <w:sz w:val="22"/>
                <w:szCs w:val="22"/>
                <w:lang w:eastAsia="en-GB"/>
              </w:rPr>
              <w:t>SE</w:t>
            </w:r>
          </w:p>
        </w:tc>
      </w:tr>
      <w:tr w:rsidR="00811C1C" w:rsidRPr="00811C1C" w14:paraId="3F48FED3" w14:textId="77777777" w:rsidTr="00811C1C">
        <w:trPr>
          <w:trHeight w:val="300"/>
        </w:trPr>
        <w:tc>
          <w:tcPr>
            <w:tcW w:w="5320" w:type="dxa"/>
            <w:tcBorders>
              <w:top w:val="nil"/>
              <w:left w:val="nil"/>
              <w:bottom w:val="nil"/>
              <w:right w:val="nil"/>
            </w:tcBorders>
            <w:shd w:val="clear" w:color="auto" w:fill="auto"/>
            <w:noWrap/>
            <w:vAlign w:val="bottom"/>
            <w:hideMark/>
          </w:tcPr>
          <w:p w14:paraId="60D732A2" w14:textId="5EEC2C62" w:rsidR="00811C1C" w:rsidRPr="00811C1C" w:rsidRDefault="00811C1C" w:rsidP="00811C1C">
            <w:pPr>
              <w:spacing w:after="0" w:line="240" w:lineRule="auto"/>
              <w:rPr>
                <w:rFonts w:ascii="Times New Roman" w:eastAsia="Times New Roman" w:hAnsi="Times New Roman" w:cs="Times New Roman"/>
                <w:b/>
                <w:bCs/>
                <w:color w:val="000000"/>
                <w:sz w:val="22"/>
                <w:szCs w:val="22"/>
                <w:lang w:eastAsia="en-GB"/>
              </w:rPr>
            </w:pPr>
            <w:r w:rsidRPr="00811C1C">
              <w:rPr>
                <w:rFonts w:ascii="Times New Roman" w:eastAsia="Times New Roman" w:hAnsi="Times New Roman" w:cs="Times New Roman"/>
                <w:b/>
                <w:bCs/>
                <w:color w:val="000000"/>
                <w:sz w:val="22"/>
                <w:szCs w:val="22"/>
                <w:lang w:eastAsia="en-GB"/>
              </w:rPr>
              <w:t>SMT regularly use test scores in appraisal (Ref: No)</w:t>
            </w:r>
          </w:p>
        </w:tc>
        <w:tc>
          <w:tcPr>
            <w:tcW w:w="960" w:type="dxa"/>
            <w:tcBorders>
              <w:top w:val="nil"/>
              <w:left w:val="nil"/>
              <w:bottom w:val="nil"/>
              <w:right w:val="nil"/>
            </w:tcBorders>
            <w:shd w:val="clear" w:color="auto" w:fill="auto"/>
            <w:noWrap/>
            <w:vAlign w:val="bottom"/>
            <w:hideMark/>
          </w:tcPr>
          <w:p w14:paraId="3ABE5734" w14:textId="77777777" w:rsidR="00811C1C" w:rsidRPr="00811C1C" w:rsidRDefault="00811C1C" w:rsidP="00811C1C">
            <w:pPr>
              <w:spacing w:after="0" w:line="240" w:lineRule="auto"/>
              <w:rPr>
                <w:rFonts w:ascii="Times New Roman" w:eastAsia="Times New Roman" w:hAnsi="Times New Roman" w:cs="Times New Roman"/>
                <w:b/>
                <w:bCs/>
                <w:color w:val="000000"/>
                <w:sz w:val="22"/>
                <w:szCs w:val="22"/>
                <w:lang w:eastAsia="en-GB"/>
              </w:rPr>
            </w:pPr>
          </w:p>
        </w:tc>
        <w:tc>
          <w:tcPr>
            <w:tcW w:w="960" w:type="dxa"/>
            <w:tcBorders>
              <w:top w:val="nil"/>
              <w:left w:val="nil"/>
              <w:bottom w:val="nil"/>
              <w:right w:val="nil"/>
            </w:tcBorders>
            <w:shd w:val="clear" w:color="auto" w:fill="auto"/>
            <w:noWrap/>
            <w:vAlign w:val="bottom"/>
            <w:hideMark/>
          </w:tcPr>
          <w:p w14:paraId="33244460" w14:textId="77777777" w:rsidR="00811C1C" w:rsidRPr="00811C1C" w:rsidRDefault="00811C1C" w:rsidP="00811C1C">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115FF297" w14:textId="77777777" w:rsidR="00811C1C" w:rsidRPr="00811C1C" w:rsidRDefault="00811C1C" w:rsidP="00811C1C">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28EA4AEC" w14:textId="77777777" w:rsidR="00811C1C" w:rsidRPr="00811C1C" w:rsidRDefault="00811C1C" w:rsidP="00811C1C">
            <w:pPr>
              <w:spacing w:after="0" w:line="240" w:lineRule="auto"/>
              <w:jc w:val="center"/>
              <w:rPr>
                <w:rFonts w:ascii="Times New Roman" w:eastAsia="Times New Roman" w:hAnsi="Times New Roman" w:cs="Times New Roman"/>
                <w:sz w:val="20"/>
                <w:szCs w:val="20"/>
                <w:lang w:eastAsia="en-GB"/>
              </w:rPr>
            </w:pPr>
          </w:p>
        </w:tc>
      </w:tr>
      <w:tr w:rsidR="00811C1C" w:rsidRPr="00811C1C" w14:paraId="082D0077" w14:textId="77777777" w:rsidTr="00811C1C">
        <w:trPr>
          <w:trHeight w:val="300"/>
        </w:trPr>
        <w:tc>
          <w:tcPr>
            <w:tcW w:w="5320" w:type="dxa"/>
            <w:tcBorders>
              <w:top w:val="nil"/>
              <w:left w:val="nil"/>
              <w:bottom w:val="nil"/>
              <w:right w:val="nil"/>
            </w:tcBorders>
            <w:shd w:val="clear" w:color="auto" w:fill="auto"/>
            <w:noWrap/>
            <w:vAlign w:val="bottom"/>
            <w:hideMark/>
          </w:tcPr>
          <w:p w14:paraId="6E64BC3E"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Yes</w:t>
            </w:r>
          </w:p>
        </w:tc>
        <w:tc>
          <w:tcPr>
            <w:tcW w:w="960" w:type="dxa"/>
            <w:tcBorders>
              <w:top w:val="nil"/>
              <w:left w:val="nil"/>
              <w:bottom w:val="nil"/>
              <w:right w:val="nil"/>
            </w:tcBorders>
            <w:shd w:val="clear" w:color="auto" w:fill="auto"/>
            <w:vAlign w:val="center"/>
            <w:hideMark/>
          </w:tcPr>
          <w:p w14:paraId="29967D54"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1.064</w:t>
            </w:r>
          </w:p>
        </w:tc>
        <w:tc>
          <w:tcPr>
            <w:tcW w:w="960" w:type="dxa"/>
            <w:tcBorders>
              <w:top w:val="nil"/>
              <w:left w:val="nil"/>
              <w:bottom w:val="nil"/>
              <w:right w:val="nil"/>
            </w:tcBorders>
            <w:shd w:val="clear" w:color="auto" w:fill="auto"/>
            <w:vAlign w:val="center"/>
            <w:hideMark/>
          </w:tcPr>
          <w:p w14:paraId="0D52BB16"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0.038</w:t>
            </w:r>
          </w:p>
        </w:tc>
        <w:tc>
          <w:tcPr>
            <w:tcW w:w="960" w:type="dxa"/>
            <w:tcBorders>
              <w:top w:val="nil"/>
              <w:left w:val="nil"/>
              <w:bottom w:val="nil"/>
              <w:right w:val="nil"/>
            </w:tcBorders>
            <w:shd w:val="clear" w:color="auto" w:fill="auto"/>
            <w:vAlign w:val="center"/>
            <w:hideMark/>
          </w:tcPr>
          <w:p w14:paraId="39DFFDFB"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1.064</w:t>
            </w:r>
          </w:p>
        </w:tc>
        <w:tc>
          <w:tcPr>
            <w:tcW w:w="960" w:type="dxa"/>
            <w:tcBorders>
              <w:top w:val="nil"/>
              <w:left w:val="nil"/>
              <w:bottom w:val="nil"/>
              <w:right w:val="nil"/>
            </w:tcBorders>
            <w:shd w:val="clear" w:color="auto" w:fill="auto"/>
            <w:vAlign w:val="center"/>
            <w:hideMark/>
          </w:tcPr>
          <w:p w14:paraId="611F487E"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0.079</w:t>
            </w:r>
          </w:p>
        </w:tc>
      </w:tr>
      <w:tr w:rsidR="00811C1C" w:rsidRPr="00811C1C" w14:paraId="4E9231F0" w14:textId="77777777" w:rsidTr="00811C1C">
        <w:trPr>
          <w:trHeight w:val="300"/>
        </w:trPr>
        <w:tc>
          <w:tcPr>
            <w:tcW w:w="5320" w:type="dxa"/>
            <w:tcBorders>
              <w:top w:val="single" w:sz="4" w:space="0" w:color="auto"/>
              <w:left w:val="nil"/>
              <w:bottom w:val="single" w:sz="4" w:space="0" w:color="auto"/>
              <w:right w:val="nil"/>
            </w:tcBorders>
            <w:shd w:val="clear" w:color="auto" w:fill="auto"/>
            <w:noWrap/>
            <w:vAlign w:val="bottom"/>
            <w:hideMark/>
          </w:tcPr>
          <w:p w14:paraId="41777DEB" w14:textId="77777777" w:rsidR="00811C1C" w:rsidRPr="00811C1C" w:rsidRDefault="00811C1C" w:rsidP="00811C1C">
            <w:pPr>
              <w:spacing w:after="0" w:line="240" w:lineRule="auto"/>
              <w:rPr>
                <w:rFonts w:ascii="Times New Roman" w:eastAsia="Times New Roman" w:hAnsi="Times New Roman" w:cs="Times New Roman"/>
                <w:b/>
                <w:bCs/>
                <w:color w:val="000000"/>
                <w:sz w:val="22"/>
                <w:szCs w:val="22"/>
                <w:lang w:eastAsia="en-GB"/>
              </w:rPr>
            </w:pPr>
            <w:r w:rsidRPr="00811C1C">
              <w:rPr>
                <w:rFonts w:ascii="Times New Roman" w:eastAsia="Times New Roman" w:hAnsi="Times New Roman" w:cs="Times New Roman"/>
                <w:b/>
                <w:bCs/>
                <w:color w:val="000000"/>
                <w:sz w:val="22"/>
                <w:szCs w:val="22"/>
                <w:lang w:eastAsia="en-GB"/>
              </w:rPr>
              <w:t>N</w:t>
            </w:r>
          </w:p>
        </w:tc>
        <w:tc>
          <w:tcPr>
            <w:tcW w:w="1920" w:type="dxa"/>
            <w:gridSpan w:val="2"/>
            <w:tcBorders>
              <w:top w:val="single" w:sz="4" w:space="0" w:color="auto"/>
              <w:left w:val="nil"/>
              <w:bottom w:val="single" w:sz="4" w:space="0" w:color="auto"/>
              <w:right w:val="nil"/>
            </w:tcBorders>
            <w:shd w:val="clear" w:color="auto" w:fill="auto"/>
            <w:noWrap/>
            <w:vAlign w:val="bottom"/>
            <w:hideMark/>
          </w:tcPr>
          <w:p w14:paraId="20266C0D" w14:textId="77777777" w:rsidR="00811C1C" w:rsidRPr="00811C1C" w:rsidRDefault="00811C1C" w:rsidP="00811C1C">
            <w:pPr>
              <w:spacing w:after="0" w:line="240" w:lineRule="auto"/>
              <w:jc w:val="center"/>
              <w:rPr>
                <w:rFonts w:ascii="Times New Roman" w:eastAsia="Times New Roman" w:hAnsi="Times New Roman" w:cs="Times New Roman"/>
                <w:b/>
                <w:bCs/>
                <w:color w:val="000000"/>
                <w:sz w:val="22"/>
                <w:szCs w:val="22"/>
                <w:lang w:eastAsia="en-GB"/>
              </w:rPr>
            </w:pPr>
            <w:r w:rsidRPr="00811C1C">
              <w:rPr>
                <w:rFonts w:ascii="Times New Roman" w:eastAsia="Times New Roman" w:hAnsi="Times New Roman" w:cs="Times New Roman"/>
                <w:b/>
                <w:bCs/>
                <w:color w:val="000000"/>
                <w:sz w:val="22"/>
                <w:szCs w:val="22"/>
                <w:lang w:eastAsia="en-GB"/>
              </w:rPr>
              <w:t>133,757</w:t>
            </w:r>
          </w:p>
        </w:tc>
        <w:tc>
          <w:tcPr>
            <w:tcW w:w="1920" w:type="dxa"/>
            <w:gridSpan w:val="2"/>
            <w:tcBorders>
              <w:top w:val="single" w:sz="4" w:space="0" w:color="auto"/>
              <w:left w:val="nil"/>
              <w:bottom w:val="single" w:sz="4" w:space="0" w:color="auto"/>
              <w:right w:val="nil"/>
            </w:tcBorders>
            <w:shd w:val="clear" w:color="auto" w:fill="auto"/>
            <w:noWrap/>
            <w:vAlign w:val="bottom"/>
            <w:hideMark/>
          </w:tcPr>
          <w:p w14:paraId="7D0BF3BA" w14:textId="77777777" w:rsidR="00811C1C" w:rsidRPr="00811C1C" w:rsidRDefault="00811C1C" w:rsidP="00811C1C">
            <w:pPr>
              <w:spacing w:after="0" w:line="240" w:lineRule="auto"/>
              <w:jc w:val="center"/>
              <w:rPr>
                <w:rFonts w:ascii="Times New Roman" w:eastAsia="Times New Roman" w:hAnsi="Times New Roman" w:cs="Times New Roman"/>
                <w:b/>
                <w:bCs/>
                <w:color w:val="000000"/>
                <w:sz w:val="22"/>
                <w:szCs w:val="22"/>
                <w:lang w:eastAsia="en-GB"/>
              </w:rPr>
            </w:pPr>
            <w:r w:rsidRPr="00811C1C">
              <w:rPr>
                <w:rFonts w:ascii="Times New Roman" w:eastAsia="Times New Roman" w:hAnsi="Times New Roman" w:cs="Times New Roman"/>
                <w:b/>
                <w:bCs/>
                <w:color w:val="000000"/>
                <w:sz w:val="22"/>
                <w:szCs w:val="22"/>
                <w:lang w:eastAsia="en-GB"/>
              </w:rPr>
              <w:t>132,587</w:t>
            </w:r>
          </w:p>
        </w:tc>
      </w:tr>
      <w:tr w:rsidR="00811C1C" w:rsidRPr="00811C1C" w14:paraId="278B8899" w14:textId="77777777" w:rsidTr="00811C1C">
        <w:trPr>
          <w:trHeight w:val="300"/>
        </w:trPr>
        <w:tc>
          <w:tcPr>
            <w:tcW w:w="5320" w:type="dxa"/>
            <w:tcBorders>
              <w:top w:val="nil"/>
              <w:left w:val="nil"/>
              <w:bottom w:val="nil"/>
              <w:right w:val="nil"/>
            </w:tcBorders>
            <w:shd w:val="clear" w:color="auto" w:fill="auto"/>
            <w:noWrap/>
            <w:vAlign w:val="bottom"/>
            <w:hideMark/>
          </w:tcPr>
          <w:p w14:paraId="59929855" w14:textId="77777777" w:rsidR="00811C1C" w:rsidRPr="00811C1C" w:rsidRDefault="00811C1C" w:rsidP="00811C1C">
            <w:pPr>
              <w:spacing w:after="0" w:line="240" w:lineRule="auto"/>
              <w:rPr>
                <w:rFonts w:ascii="Times New Roman" w:eastAsia="Times New Roman" w:hAnsi="Times New Roman" w:cs="Times New Roman"/>
                <w:b/>
                <w:bCs/>
                <w:color w:val="000000"/>
                <w:sz w:val="22"/>
                <w:szCs w:val="22"/>
                <w:lang w:eastAsia="en-GB"/>
              </w:rPr>
            </w:pPr>
            <w:r w:rsidRPr="00811C1C">
              <w:rPr>
                <w:rFonts w:ascii="Times New Roman" w:eastAsia="Times New Roman" w:hAnsi="Times New Roman" w:cs="Times New Roman"/>
                <w:b/>
                <w:bCs/>
                <w:color w:val="000000"/>
                <w:sz w:val="22"/>
                <w:szCs w:val="22"/>
                <w:lang w:eastAsia="en-GB"/>
              </w:rPr>
              <w:t>Controls</w:t>
            </w:r>
          </w:p>
        </w:tc>
        <w:tc>
          <w:tcPr>
            <w:tcW w:w="960" w:type="dxa"/>
            <w:tcBorders>
              <w:top w:val="nil"/>
              <w:left w:val="nil"/>
              <w:bottom w:val="nil"/>
              <w:right w:val="nil"/>
            </w:tcBorders>
            <w:shd w:val="clear" w:color="auto" w:fill="auto"/>
            <w:noWrap/>
            <w:vAlign w:val="bottom"/>
            <w:hideMark/>
          </w:tcPr>
          <w:p w14:paraId="67EACE0B"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 </w:t>
            </w:r>
          </w:p>
        </w:tc>
        <w:tc>
          <w:tcPr>
            <w:tcW w:w="960" w:type="dxa"/>
            <w:tcBorders>
              <w:top w:val="nil"/>
              <w:left w:val="nil"/>
              <w:bottom w:val="nil"/>
              <w:right w:val="nil"/>
            </w:tcBorders>
            <w:shd w:val="clear" w:color="auto" w:fill="auto"/>
            <w:noWrap/>
            <w:vAlign w:val="bottom"/>
            <w:hideMark/>
          </w:tcPr>
          <w:p w14:paraId="35EF5BAE"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 </w:t>
            </w:r>
          </w:p>
        </w:tc>
        <w:tc>
          <w:tcPr>
            <w:tcW w:w="960" w:type="dxa"/>
            <w:tcBorders>
              <w:top w:val="nil"/>
              <w:left w:val="nil"/>
              <w:bottom w:val="nil"/>
              <w:right w:val="nil"/>
            </w:tcBorders>
            <w:shd w:val="clear" w:color="auto" w:fill="auto"/>
            <w:noWrap/>
            <w:vAlign w:val="bottom"/>
            <w:hideMark/>
          </w:tcPr>
          <w:p w14:paraId="3A9CFA54"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 </w:t>
            </w:r>
          </w:p>
        </w:tc>
        <w:tc>
          <w:tcPr>
            <w:tcW w:w="960" w:type="dxa"/>
            <w:tcBorders>
              <w:top w:val="nil"/>
              <w:left w:val="nil"/>
              <w:bottom w:val="nil"/>
              <w:right w:val="nil"/>
            </w:tcBorders>
            <w:shd w:val="clear" w:color="auto" w:fill="auto"/>
            <w:noWrap/>
            <w:vAlign w:val="bottom"/>
            <w:hideMark/>
          </w:tcPr>
          <w:p w14:paraId="333C335F"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 </w:t>
            </w:r>
          </w:p>
        </w:tc>
      </w:tr>
      <w:tr w:rsidR="00811C1C" w:rsidRPr="00811C1C" w14:paraId="31D5F1F7" w14:textId="77777777" w:rsidTr="00811C1C">
        <w:trPr>
          <w:trHeight w:val="300"/>
        </w:trPr>
        <w:tc>
          <w:tcPr>
            <w:tcW w:w="5320" w:type="dxa"/>
            <w:tcBorders>
              <w:top w:val="nil"/>
              <w:left w:val="nil"/>
              <w:bottom w:val="nil"/>
              <w:right w:val="nil"/>
            </w:tcBorders>
            <w:shd w:val="clear" w:color="auto" w:fill="auto"/>
            <w:noWrap/>
            <w:vAlign w:val="bottom"/>
            <w:hideMark/>
          </w:tcPr>
          <w:p w14:paraId="2F041B31"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Country dummies</w:t>
            </w:r>
          </w:p>
        </w:tc>
        <w:tc>
          <w:tcPr>
            <w:tcW w:w="1920" w:type="dxa"/>
            <w:gridSpan w:val="2"/>
            <w:tcBorders>
              <w:top w:val="nil"/>
              <w:left w:val="nil"/>
              <w:bottom w:val="nil"/>
              <w:right w:val="nil"/>
            </w:tcBorders>
            <w:shd w:val="clear" w:color="auto" w:fill="auto"/>
            <w:noWrap/>
            <w:vAlign w:val="bottom"/>
            <w:hideMark/>
          </w:tcPr>
          <w:p w14:paraId="4B93F6D3"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0670D632"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r>
      <w:tr w:rsidR="00811C1C" w:rsidRPr="00811C1C" w14:paraId="57620407" w14:textId="77777777" w:rsidTr="00811C1C">
        <w:trPr>
          <w:trHeight w:val="300"/>
        </w:trPr>
        <w:tc>
          <w:tcPr>
            <w:tcW w:w="5320" w:type="dxa"/>
            <w:tcBorders>
              <w:top w:val="nil"/>
              <w:left w:val="nil"/>
              <w:bottom w:val="nil"/>
              <w:right w:val="nil"/>
            </w:tcBorders>
            <w:shd w:val="clear" w:color="auto" w:fill="auto"/>
            <w:noWrap/>
            <w:vAlign w:val="bottom"/>
            <w:hideMark/>
          </w:tcPr>
          <w:p w14:paraId="77B0543D"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School location dummies</w:t>
            </w:r>
          </w:p>
        </w:tc>
        <w:tc>
          <w:tcPr>
            <w:tcW w:w="1920" w:type="dxa"/>
            <w:gridSpan w:val="2"/>
            <w:tcBorders>
              <w:top w:val="nil"/>
              <w:left w:val="nil"/>
              <w:bottom w:val="nil"/>
              <w:right w:val="nil"/>
            </w:tcBorders>
            <w:shd w:val="clear" w:color="auto" w:fill="auto"/>
            <w:noWrap/>
            <w:vAlign w:val="bottom"/>
            <w:hideMark/>
          </w:tcPr>
          <w:p w14:paraId="429C9B40"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0CFCC018"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r>
      <w:tr w:rsidR="00811C1C" w:rsidRPr="00811C1C" w14:paraId="670CAE5F" w14:textId="77777777" w:rsidTr="00811C1C">
        <w:trPr>
          <w:trHeight w:val="300"/>
        </w:trPr>
        <w:tc>
          <w:tcPr>
            <w:tcW w:w="5320" w:type="dxa"/>
            <w:tcBorders>
              <w:top w:val="nil"/>
              <w:left w:val="nil"/>
              <w:bottom w:val="nil"/>
              <w:right w:val="nil"/>
            </w:tcBorders>
            <w:shd w:val="clear" w:color="auto" w:fill="auto"/>
            <w:noWrap/>
            <w:vAlign w:val="bottom"/>
            <w:hideMark/>
          </w:tcPr>
          <w:p w14:paraId="664159EE"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School lack of resources scale</w:t>
            </w:r>
          </w:p>
        </w:tc>
        <w:tc>
          <w:tcPr>
            <w:tcW w:w="1920" w:type="dxa"/>
            <w:gridSpan w:val="2"/>
            <w:tcBorders>
              <w:top w:val="nil"/>
              <w:left w:val="nil"/>
              <w:bottom w:val="nil"/>
              <w:right w:val="nil"/>
            </w:tcBorders>
            <w:shd w:val="clear" w:color="auto" w:fill="auto"/>
            <w:noWrap/>
            <w:vAlign w:val="bottom"/>
            <w:hideMark/>
          </w:tcPr>
          <w:p w14:paraId="7423F40C"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2256627A"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r>
      <w:tr w:rsidR="00811C1C" w:rsidRPr="00811C1C" w14:paraId="0F767F26" w14:textId="77777777" w:rsidTr="00811C1C">
        <w:trPr>
          <w:trHeight w:val="300"/>
        </w:trPr>
        <w:tc>
          <w:tcPr>
            <w:tcW w:w="5320" w:type="dxa"/>
            <w:tcBorders>
              <w:top w:val="nil"/>
              <w:left w:val="nil"/>
              <w:bottom w:val="nil"/>
              <w:right w:val="nil"/>
            </w:tcBorders>
            <w:shd w:val="clear" w:color="auto" w:fill="auto"/>
            <w:noWrap/>
            <w:vAlign w:val="bottom"/>
            <w:hideMark/>
          </w:tcPr>
          <w:p w14:paraId="6C8A5A5C"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Pupil:teacher ratio</w:t>
            </w:r>
          </w:p>
        </w:tc>
        <w:tc>
          <w:tcPr>
            <w:tcW w:w="1920" w:type="dxa"/>
            <w:gridSpan w:val="2"/>
            <w:tcBorders>
              <w:top w:val="nil"/>
              <w:left w:val="nil"/>
              <w:bottom w:val="nil"/>
              <w:right w:val="nil"/>
            </w:tcBorders>
            <w:shd w:val="clear" w:color="auto" w:fill="auto"/>
            <w:noWrap/>
            <w:vAlign w:val="bottom"/>
            <w:hideMark/>
          </w:tcPr>
          <w:p w14:paraId="12B97230"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6F5E4B2A"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r>
      <w:tr w:rsidR="00811C1C" w:rsidRPr="00811C1C" w14:paraId="22B1CA51" w14:textId="77777777" w:rsidTr="00811C1C">
        <w:trPr>
          <w:trHeight w:val="300"/>
        </w:trPr>
        <w:tc>
          <w:tcPr>
            <w:tcW w:w="5320" w:type="dxa"/>
            <w:tcBorders>
              <w:top w:val="nil"/>
              <w:left w:val="nil"/>
              <w:bottom w:val="nil"/>
              <w:right w:val="nil"/>
            </w:tcBorders>
            <w:shd w:val="clear" w:color="auto" w:fill="auto"/>
            <w:noWrap/>
            <w:vAlign w:val="bottom"/>
            <w:hideMark/>
          </w:tcPr>
          <w:p w14:paraId="4FF89611"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Teacher:TA ratio</w:t>
            </w:r>
          </w:p>
        </w:tc>
        <w:tc>
          <w:tcPr>
            <w:tcW w:w="1920" w:type="dxa"/>
            <w:gridSpan w:val="2"/>
            <w:tcBorders>
              <w:top w:val="nil"/>
              <w:left w:val="nil"/>
              <w:bottom w:val="nil"/>
              <w:right w:val="nil"/>
            </w:tcBorders>
            <w:shd w:val="clear" w:color="auto" w:fill="auto"/>
            <w:noWrap/>
            <w:vAlign w:val="bottom"/>
            <w:hideMark/>
          </w:tcPr>
          <w:p w14:paraId="0EA1EC09"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74E8D149"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r>
      <w:tr w:rsidR="00811C1C" w:rsidRPr="00811C1C" w14:paraId="3AA5DD2A" w14:textId="77777777" w:rsidTr="00811C1C">
        <w:trPr>
          <w:trHeight w:val="300"/>
        </w:trPr>
        <w:tc>
          <w:tcPr>
            <w:tcW w:w="5320" w:type="dxa"/>
            <w:tcBorders>
              <w:top w:val="nil"/>
              <w:left w:val="nil"/>
              <w:bottom w:val="nil"/>
              <w:right w:val="nil"/>
            </w:tcBorders>
            <w:shd w:val="clear" w:color="auto" w:fill="auto"/>
            <w:noWrap/>
            <w:vAlign w:val="bottom"/>
            <w:hideMark/>
          </w:tcPr>
          <w:p w14:paraId="19AB5560"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Teacher:Admin ratio</w:t>
            </w:r>
          </w:p>
        </w:tc>
        <w:tc>
          <w:tcPr>
            <w:tcW w:w="1920" w:type="dxa"/>
            <w:gridSpan w:val="2"/>
            <w:tcBorders>
              <w:top w:val="nil"/>
              <w:left w:val="nil"/>
              <w:bottom w:val="nil"/>
              <w:right w:val="nil"/>
            </w:tcBorders>
            <w:shd w:val="clear" w:color="auto" w:fill="auto"/>
            <w:noWrap/>
            <w:vAlign w:val="bottom"/>
            <w:hideMark/>
          </w:tcPr>
          <w:p w14:paraId="5CF71672"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0E24F3B3"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r>
      <w:tr w:rsidR="00811C1C" w:rsidRPr="00811C1C" w14:paraId="294FD023" w14:textId="77777777" w:rsidTr="00811C1C">
        <w:trPr>
          <w:trHeight w:val="300"/>
        </w:trPr>
        <w:tc>
          <w:tcPr>
            <w:tcW w:w="5320" w:type="dxa"/>
            <w:tcBorders>
              <w:top w:val="nil"/>
              <w:left w:val="nil"/>
              <w:bottom w:val="nil"/>
              <w:right w:val="nil"/>
            </w:tcBorders>
            <w:shd w:val="clear" w:color="auto" w:fill="auto"/>
            <w:noWrap/>
            <w:vAlign w:val="bottom"/>
            <w:hideMark/>
          </w:tcPr>
          <w:p w14:paraId="08226482"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 of immigrant / disadvantaged pupils</w:t>
            </w:r>
          </w:p>
        </w:tc>
        <w:tc>
          <w:tcPr>
            <w:tcW w:w="1920" w:type="dxa"/>
            <w:gridSpan w:val="2"/>
            <w:tcBorders>
              <w:top w:val="nil"/>
              <w:left w:val="nil"/>
              <w:bottom w:val="nil"/>
              <w:right w:val="nil"/>
            </w:tcBorders>
            <w:shd w:val="clear" w:color="auto" w:fill="auto"/>
            <w:noWrap/>
            <w:vAlign w:val="bottom"/>
            <w:hideMark/>
          </w:tcPr>
          <w:p w14:paraId="2A76974F"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22978180"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r>
      <w:tr w:rsidR="00811C1C" w:rsidRPr="00811C1C" w14:paraId="2A6C360B" w14:textId="77777777" w:rsidTr="00811C1C">
        <w:trPr>
          <w:trHeight w:val="300"/>
        </w:trPr>
        <w:tc>
          <w:tcPr>
            <w:tcW w:w="5320" w:type="dxa"/>
            <w:tcBorders>
              <w:top w:val="nil"/>
              <w:left w:val="nil"/>
              <w:bottom w:val="nil"/>
              <w:right w:val="nil"/>
            </w:tcBorders>
            <w:shd w:val="clear" w:color="auto" w:fill="auto"/>
            <w:noWrap/>
            <w:vAlign w:val="bottom"/>
            <w:hideMark/>
          </w:tcPr>
          <w:p w14:paraId="75F090E0"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Headteacher experience</w:t>
            </w:r>
          </w:p>
        </w:tc>
        <w:tc>
          <w:tcPr>
            <w:tcW w:w="1920" w:type="dxa"/>
            <w:gridSpan w:val="2"/>
            <w:tcBorders>
              <w:top w:val="nil"/>
              <w:left w:val="nil"/>
              <w:bottom w:val="nil"/>
              <w:right w:val="nil"/>
            </w:tcBorders>
            <w:shd w:val="clear" w:color="auto" w:fill="auto"/>
            <w:noWrap/>
            <w:vAlign w:val="bottom"/>
            <w:hideMark/>
          </w:tcPr>
          <w:p w14:paraId="28F2CA20"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05410512"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r>
      <w:tr w:rsidR="00811C1C" w:rsidRPr="00811C1C" w14:paraId="3924E52B" w14:textId="77777777" w:rsidTr="00811C1C">
        <w:trPr>
          <w:trHeight w:val="300"/>
        </w:trPr>
        <w:tc>
          <w:tcPr>
            <w:tcW w:w="5320" w:type="dxa"/>
            <w:tcBorders>
              <w:top w:val="nil"/>
              <w:left w:val="nil"/>
              <w:bottom w:val="nil"/>
              <w:right w:val="nil"/>
            </w:tcBorders>
            <w:shd w:val="clear" w:color="auto" w:fill="auto"/>
            <w:noWrap/>
            <w:vAlign w:val="bottom"/>
            <w:hideMark/>
          </w:tcPr>
          <w:p w14:paraId="146207CF"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Teacher experience + demographics</w:t>
            </w:r>
          </w:p>
        </w:tc>
        <w:tc>
          <w:tcPr>
            <w:tcW w:w="1920" w:type="dxa"/>
            <w:gridSpan w:val="2"/>
            <w:tcBorders>
              <w:top w:val="nil"/>
              <w:left w:val="nil"/>
              <w:bottom w:val="nil"/>
              <w:right w:val="nil"/>
            </w:tcBorders>
            <w:shd w:val="clear" w:color="auto" w:fill="auto"/>
            <w:noWrap/>
            <w:vAlign w:val="bottom"/>
            <w:hideMark/>
          </w:tcPr>
          <w:p w14:paraId="0FD25270"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12B15C0C"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r>
      <w:tr w:rsidR="00811C1C" w:rsidRPr="00811C1C" w14:paraId="4A311291" w14:textId="77777777" w:rsidTr="00811C1C">
        <w:trPr>
          <w:trHeight w:val="300"/>
        </w:trPr>
        <w:tc>
          <w:tcPr>
            <w:tcW w:w="5320" w:type="dxa"/>
            <w:tcBorders>
              <w:top w:val="nil"/>
              <w:left w:val="nil"/>
              <w:bottom w:val="nil"/>
              <w:right w:val="nil"/>
            </w:tcBorders>
            <w:shd w:val="clear" w:color="auto" w:fill="auto"/>
            <w:noWrap/>
            <w:vAlign w:val="bottom"/>
            <w:hideMark/>
          </w:tcPr>
          <w:p w14:paraId="57786DEC"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Teacher feels stress by school discipline</w:t>
            </w:r>
          </w:p>
        </w:tc>
        <w:tc>
          <w:tcPr>
            <w:tcW w:w="1920" w:type="dxa"/>
            <w:gridSpan w:val="2"/>
            <w:tcBorders>
              <w:top w:val="nil"/>
              <w:left w:val="nil"/>
              <w:bottom w:val="nil"/>
              <w:right w:val="nil"/>
            </w:tcBorders>
            <w:shd w:val="clear" w:color="auto" w:fill="auto"/>
            <w:noWrap/>
            <w:vAlign w:val="bottom"/>
            <w:hideMark/>
          </w:tcPr>
          <w:p w14:paraId="421DE5A1"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w:t>
            </w:r>
          </w:p>
        </w:tc>
        <w:tc>
          <w:tcPr>
            <w:tcW w:w="1920" w:type="dxa"/>
            <w:gridSpan w:val="2"/>
            <w:tcBorders>
              <w:top w:val="nil"/>
              <w:left w:val="nil"/>
              <w:bottom w:val="nil"/>
              <w:right w:val="nil"/>
            </w:tcBorders>
            <w:shd w:val="clear" w:color="auto" w:fill="auto"/>
            <w:noWrap/>
            <w:vAlign w:val="bottom"/>
            <w:hideMark/>
          </w:tcPr>
          <w:p w14:paraId="0FFF24BD"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r>
      <w:tr w:rsidR="00811C1C" w:rsidRPr="00811C1C" w14:paraId="7459C200" w14:textId="77777777" w:rsidTr="00811C1C">
        <w:trPr>
          <w:trHeight w:val="300"/>
        </w:trPr>
        <w:tc>
          <w:tcPr>
            <w:tcW w:w="5320" w:type="dxa"/>
            <w:tcBorders>
              <w:top w:val="nil"/>
              <w:left w:val="nil"/>
              <w:bottom w:val="nil"/>
              <w:right w:val="nil"/>
            </w:tcBorders>
            <w:shd w:val="clear" w:color="auto" w:fill="auto"/>
            <w:noWrap/>
            <w:vAlign w:val="bottom"/>
            <w:hideMark/>
          </w:tcPr>
          <w:p w14:paraId="57A22F73"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Teacher feels stress from abuse from student</w:t>
            </w:r>
          </w:p>
        </w:tc>
        <w:tc>
          <w:tcPr>
            <w:tcW w:w="1920" w:type="dxa"/>
            <w:gridSpan w:val="2"/>
            <w:tcBorders>
              <w:top w:val="nil"/>
              <w:left w:val="nil"/>
              <w:bottom w:val="nil"/>
              <w:right w:val="nil"/>
            </w:tcBorders>
            <w:shd w:val="clear" w:color="auto" w:fill="auto"/>
            <w:noWrap/>
            <w:vAlign w:val="bottom"/>
            <w:hideMark/>
          </w:tcPr>
          <w:p w14:paraId="04032267"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w:t>
            </w:r>
          </w:p>
        </w:tc>
        <w:tc>
          <w:tcPr>
            <w:tcW w:w="1920" w:type="dxa"/>
            <w:gridSpan w:val="2"/>
            <w:tcBorders>
              <w:top w:val="nil"/>
              <w:left w:val="nil"/>
              <w:bottom w:val="nil"/>
              <w:right w:val="nil"/>
            </w:tcBorders>
            <w:shd w:val="clear" w:color="auto" w:fill="auto"/>
            <w:noWrap/>
            <w:vAlign w:val="bottom"/>
            <w:hideMark/>
          </w:tcPr>
          <w:p w14:paraId="074B71CF"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r>
      <w:tr w:rsidR="00811C1C" w:rsidRPr="00811C1C" w14:paraId="29C47CBF" w14:textId="77777777" w:rsidTr="00811C1C">
        <w:trPr>
          <w:trHeight w:val="300"/>
        </w:trPr>
        <w:tc>
          <w:tcPr>
            <w:tcW w:w="5320" w:type="dxa"/>
            <w:tcBorders>
              <w:top w:val="nil"/>
              <w:left w:val="nil"/>
              <w:bottom w:val="nil"/>
              <w:right w:val="nil"/>
            </w:tcBorders>
            <w:shd w:val="clear" w:color="auto" w:fill="auto"/>
            <w:noWrap/>
            <w:vAlign w:val="bottom"/>
            <w:hideMark/>
          </w:tcPr>
          <w:p w14:paraId="327475DC"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Teacher feels stress from too many lessons</w:t>
            </w:r>
          </w:p>
        </w:tc>
        <w:tc>
          <w:tcPr>
            <w:tcW w:w="1920" w:type="dxa"/>
            <w:gridSpan w:val="2"/>
            <w:tcBorders>
              <w:top w:val="nil"/>
              <w:left w:val="nil"/>
              <w:bottom w:val="nil"/>
              <w:right w:val="nil"/>
            </w:tcBorders>
            <w:shd w:val="clear" w:color="auto" w:fill="auto"/>
            <w:noWrap/>
            <w:vAlign w:val="bottom"/>
            <w:hideMark/>
          </w:tcPr>
          <w:p w14:paraId="38DA3624"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w:t>
            </w:r>
          </w:p>
        </w:tc>
        <w:tc>
          <w:tcPr>
            <w:tcW w:w="1920" w:type="dxa"/>
            <w:gridSpan w:val="2"/>
            <w:tcBorders>
              <w:top w:val="nil"/>
              <w:left w:val="nil"/>
              <w:bottom w:val="nil"/>
              <w:right w:val="nil"/>
            </w:tcBorders>
            <w:shd w:val="clear" w:color="auto" w:fill="auto"/>
            <w:noWrap/>
            <w:vAlign w:val="bottom"/>
            <w:hideMark/>
          </w:tcPr>
          <w:p w14:paraId="265BC5EB"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r>
      <w:tr w:rsidR="00811C1C" w:rsidRPr="00811C1C" w14:paraId="56BEB23B" w14:textId="77777777" w:rsidTr="00811C1C">
        <w:trPr>
          <w:trHeight w:val="300"/>
        </w:trPr>
        <w:tc>
          <w:tcPr>
            <w:tcW w:w="5320" w:type="dxa"/>
            <w:tcBorders>
              <w:top w:val="nil"/>
              <w:left w:val="nil"/>
              <w:bottom w:val="single" w:sz="4" w:space="0" w:color="auto"/>
              <w:right w:val="nil"/>
            </w:tcBorders>
            <w:shd w:val="clear" w:color="auto" w:fill="auto"/>
            <w:noWrap/>
            <w:vAlign w:val="bottom"/>
            <w:hideMark/>
          </w:tcPr>
          <w:p w14:paraId="71F283F3"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Teacher stress modifying lessons for SEN pupils</w:t>
            </w:r>
          </w:p>
        </w:tc>
        <w:tc>
          <w:tcPr>
            <w:tcW w:w="1920" w:type="dxa"/>
            <w:gridSpan w:val="2"/>
            <w:tcBorders>
              <w:top w:val="nil"/>
              <w:left w:val="nil"/>
              <w:bottom w:val="single" w:sz="4" w:space="0" w:color="auto"/>
              <w:right w:val="nil"/>
            </w:tcBorders>
            <w:shd w:val="clear" w:color="auto" w:fill="auto"/>
            <w:noWrap/>
            <w:vAlign w:val="bottom"/>
            <w:hideMark/>
          </w:tcPr>
          <w:p w14:paraId="7FBCF5F0"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w:t>
            </w:r>
          </w:p>
        </w:tc>
        <w:tc>
          <w:tcPr>
            <w:tcW w:w="1920" w:type="dxa"/>
            <w:gridSpan w:val="2"/>
            <w:tcBorders>
              <w:top w:val="nil"/>
              <w:left w:val="nil"/>
              <w:bottom w:val="single" w:sz="4" w:space="0" w:color="auto"/>
              <w:right w:val="nil"/>
            </w:tcBorders>
            <w:shd w:val="clear" w:color="auto" w:fill="auto"/>
            <w:noWrap/>
            <w:vAlign w:val="bottom"/>
            <w:hideMark/>
          </w:tcPr>
          <w:p w14:paraId="0F33F15A"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r>
    </w:tbl>
    <w:p w14:paraId="72383E29" w14:textId="77777777" w:rsidR="001115DF" w:rsidRDefault="001115DF" w:rsidP="001115DF">
      <w:pPr>
        <w:spacing w:line="240" w:lineRule="auto"/>
        <w:rPr>
          <w:rFonts w:ascii="Times New Roman" w:hAnsi="Times New Roman" w:cs="Times New Roman"/>
          <w:b/>
        </w:rPr>
      </w:pPr>
    </w:p>
    <w:p w14:paraId="5B4075E9" w14:textId="79700549" w:rsidR="001115DF" w:rsidRPr="00811C1C" w:rsidRDefault="00811C1C" w:rsidP="00F12B88">
      <w:pPr>
        <w:spacing w:line="240" w:lineRule="auto"/>
        <w:jc w:val="both"/>
        <w:rPr>
          <w:rFonts w:ascii="Times New Roman" w:hAnsi="Times New Roman" w:cs="Times New Roman"/>
        </w:rPr>
      </w:pPr>
      <w:r>
        <w:rPr>
          <w:rFonts w:ascii="Times New Roman" w:hAnsi="Times New Roman" w:cs="Times New Roman"/>
          <w:b/>
        </w:rPr>
        <w:t>Notes:</w:t>
      </w:r>
      <w:r>
        <w:rPr>
          <w:rFonts w:ascii="Times New Roman" w:hAnsi="Times New Roman" w:cs="Times New Roman"/>
        </w:rPr>
        <w:t xml:space="preserve"> </w:t>
      </w:r>
      <w:r w:rsidR="00F12B88">
        <w:rPr>
          <w:rFonts w:ascii="Times New Roman" w:hAnsi="Times New Roman" w:cs="Times New Roman"/>
        </w:rPr>
        <w:t xml:space="preserve">SMT use of test scores in appraisal is defined as a SMT conducting an appraisal with teachers at least annually, which includes a review of the examination / test score data of pupils that they teach. Estimates using data pooled across all countries, with teacher (senate) weights and BRR weights applied. Estimates refer to odds ratios. </w:t>
      </w:r>
    </w:p>
    <w:bookmarkEnd w:id="2"/>
    <w:p w14:paraId="19075DCD" w14:textId="4AA6365F" w:rsidR="001115DF" w:rsidRDefault="001115DF" w:rsidP="00F23358">
      <w:pPr>
        <w:spacing w:line="240" w:lineRule="auto"/>
        <w:jc w:val="center"/>
        <w:rPr>
          <w:rFonts w:ascii="Times New Roman" w:hAnsi="Times New Roman" w:cs="Times New Roman"/>
          <w:b/>
        </w:rPr>
      </w:pPr>
    </w:p>
    <w:p w14:paraId="6580BD7D" w14:textId="16F26298" w:rsidR="001115DF" w:rsidRDefault="001115DF" w:rsidP="00F23358">
      <w:pPr>
        <w:spacing w:line="240" w:lineRule="auto"/>
        <w:jc w:val="center"/>
        <w:rPr>
          <w:rFonts w:ascii="Times New Roman" w:hAnsi="Times New Roman" w:cs="Times New Roman"/>
          <w:b/>
        </w:rPr>
      </w:pPr>
    </w:p>
    <w:p w14:paraId="6BBD1032" w14:textId="4F234A18" w:rsidR="001115DF" w:rsidRDefault="001115DF" w:rsidP="00F23358">
      <w:pPr>
        <w:spacing w:line="240" w:lineRule="auto"/>
        <w:jc w:val="center"/>
        <w:rPr>
          <w:rFonts w:ascii="Times New Roman" w:hAnsi="Times New Roman" w:cs="Times New Roman"/>
          <w:b/>
        </w:rPr>
      </w:pPr>
    </w:p>
    <w:p w14:paraId="17DE6558" w14:textId="49E2A6A7" w:rsidR="001115DF" w:rsidRDefault="001115DF" w:rsidP="00F23358">
      <w:pPr>
        <w:spacing w:line="240" w:lineRule="auto"/>
        <w:jc w:val="center"/>
        <w:rPr>
          <w:rFonts w:ascii="Times New Roman" w:hAnsi="Times New Roman" w:cs="Times New Roman"/>
          <w:b/>
        </w:rPr>
      </w:pPr>
    </w:p>
    <w:p w14:paraId="17202BAA" w14:textId="4837C7D0" w:rsidR="001115DF" w:rsidRDefault="001115DF" w:rsidP="00F23358">
      <w:pPr>
        <w:spacing w:line="240" w:lineRule="auto"/>
        <w:jc w:val="center"/>
        <w:rPr>
          <w:rFonts w:ascii="Times New Roman" w:hAnsi="Times New Roman" w:cs="Times New Roman"/>
          <w:b/>
        </w:rPr>
      </w:pPr>
    </w:p>
    <w:p w14:paraId="1EF9531A" w14:textId="5DF5CC6F" w:rsidR="001115DF" w:rsidRDefault="001115DF" w:rsidP="00F23358">
      <w:pPr>
        <w:spacing w:line="240" w:lineRule="auto"/>
        <w:jc w:val="center"/>
        <w:rPr>
          <w:rFonts w:ascii="Times New Roman" w:hAnsi="Times New Roman" w:cs="Times New Roman"/>
          <w:b/>
        </w:rPr>
      </w:pPr>
    </w:p>
    <w:p w14:paraId="39B09CCF" w14:textId="477C8CE9" w:rsidR="001115DF" w:rsidRDefault="001115DF" w:rsidP="00F23358">
      <w:pPr>
        <w:spacing w:line="240" w:lineRule="auto"/>
        <w:jc w:val="center"/>
        <w:rPr>
          <w:rFonts w:ascii="Times New Roman" w:hAnsi="Times New Roman" w:cs="Times New Roman"/>
          <w:b/>
        </w:rPr>
      </w:pPr>
    </w:p>
    <w:p w14:paraId="1036AD13" w14:textId="1C9A70FF" w:rsidR="001115DF" w:rsidRDefault="001115DF" w:rsidP="00F23358">
      <w:pPr>
        <w:spacing w:line="240" w:lineRule="auto"/>
        <w:jc w:val="center"/>
        <w:rPr>
          <w:rFonts w:ascii="Times New Roman" w:hAnsi="Times New Roman" w:cs="Times New Roman"/>
          <w:b/>
        </w:rPr>
      </w:pPr>
    </w:p>
    <w:p w14:paraId="6BED97DD" w14:textId="14E7E017" w:rsidR="001115DF" w:rsidRDefault="001115DF" w:rsidP="00F23358">
      <w:pPr>
        <w:spacing w:line="240" w:lineRule="auto"/>
        <w:jc w:val="center"/>
        <w:rPr>
          <w:rFonts w:ascii="Times New Roman" w:hAnsi="Times New Roman" w:cs="Times New Roman"/>
          <w:b/>
        </w:rPr>
      </w:pPr>
    </w:p>
    <w:p w14:paraId="1E8C8DED" w14:textId="53A96FD1" w:rsidR="001115DF" w:rsidRDefault="00811C1C" w:rsidP="00811C1C">
      <w:pPr>
        <w:tabs>
          <w:tab w:val="left" w:pos="1050"/>
        </w:tabs>
        <w:spacing w:line="240" w:lineRule="auto"/>
        <w:rPr>
          <w:rFonts w:ascii="Times New Roman" w:hAnsi="Times New Roman" w:cs="Times New Roman"/>
          <w:b/>
        </w:rPr>
      </w:pPr>
      <w:r>
        <w:rPr>
          <w:rFonts w:ascii="Times New Roman" w:hAnsi="Times New Roman" w:cs="Times New Roman"/>
          <w:b/>
        </w:rPr>
        <w:tab/>
      </w:r>
    </w:p>
    <w:p w14:paraId="7AD4AAE9" w14:textId="4BADB743" w:rsidR="00811C1C" w:rsidRDefault="00811C1C" w:rsidP="00F12B88">
      <w:pPr>
        <w:spacing w:line="240" w:lineRule="auto"/>
        <w:rPr>
          <w:rFonts w:ascii="Times New Roman" w:hAnsi="Times New Roman" w:cs="Times New Roman"/>
          <w:b/>
        </w:rPr>
      </w:pPr>
    </w:p>
    <w:p w14:paraId="49374B8E" w14:textId="2761961C" w:rsidR="00811C1C" w:rsidRPr="00F23358" w:rsidRDefault="00811C1C" w:rsidP="00811C1C">
      <w:pPr>
        <w:spacing w:line="240" w:lineRule="auto"/>
        <w:jc w:val="center"/>
        <w:rPr>
          <w:rFonts w:ascii="Times New Roman" w:hAnsi="Times New Roman" w:cs="Times New Roman"/>
          <w:b/>
        </w:rPr>
      </w:pPr>
      <w:bookmarkStart w:id="3" w:name="_Hlk30417144"/>
      <w:r w:rsidRPr="00F23358">
        <w:rPr>
          <w:rFonts w:ascii="Times New Roman" w:hAnsi="Times New Roman" w:cs="Times New Roman"/>
          <w:b/>
        </w:rPr>
        <w:lastRenderedPageBreak/>
        <w:t xml:space="preserve">Table </w:t>
      </w:r>
      <w:r w:rsidR="004B5691">
        <w:rPr>
          <w:rFonts w:ascii="Times New Roman" w:hAnsi="Times New Roman" w:cs="Times New Roman"/>
          <w:b/>
        </w:rPr>
        <w:t>3</w:t>
      </w:r>
      <w:r w:rsidRPr="00F23358">
        <w:rPr>
          <w:rFonts w:ascii="Times New Roman" w:hAnsi="Times New Roman" w:cs="Times New Roman"/>
          <w:b/>
        </w:rPr>
        <w:t xml:space="preserve">. </w:t>
      </w:r>
      <w:r>
        <w:rPr>
          <w:rFonts w:ascii="Times New Roman" w:hAnsi="Times New Roman" w:cs="Times New Roman"/>
          <w:b/>
        </w:rPr>
        <w:t xml:space="preserve">The association between whether regular use of test score data in appraisals by senior school leaders and accountability-induced stress amongst teachers. Sub-group estimates by whether the teacher potentially faces dismissal. </w:t>
      </w:r>
      <w:r w:rsidRPr="00F23358">
        <w:rPr>
          <w:rFonts w:ascii="Times New Roman" w:hAnsi="Times New Roman" w:cs="Times New Roman"/>
          <w:b/>
        </w:rPr>
        <w:t xml:space="preserve"> </w:t>
      </w:r>
    </w:p>
    <w:tbl>
      <w:tblPr>
        <w:tblW w:w="8560" w:type="dxa"/>
        <w:tblLook w:val="04A0" w:firstRow="1" w:lastRow="0" w:firstColumn="1" w:lastColumn="0" w:noHBand="0" w:noVBand="1"/>
      </w:tblPr>
      <w:tblGrid>
        <w:gridCol w:w="4560"/>
        <w:gridCol w:w="1000"/>
        <w:gridCol w:w="1000"/>
        <w:gridCol w:w="1000"/>
        <w:gridCol w:w="1000"/>
      </w:tblGrid>
      <w:tr w:rsidR="00811C1C" w:rsidRPr="00811C1C" w14:paraId="2C74E51F" w14:textId="77777777" w:rsidTr="00811C1C">
        <w:trPr>
          <w:trHeight w:val="300"/>
        </w:trPr>
        <w:tc>
          <w:tcPr>
            <w:tcW w:w="4560" w:type="dxa"/>
            <w:tcBorders>
              <w:top w:val="single" w:sz="4" w:space="0" w:color="auto"/>
              <w:left w:val="nil"/>
              <w:bottom w:val="nil"/>
              <w:right w:val="nil"/>
            </w:tcBorders>
            <w:shd w:val="clear" w:color="000000" w:fill="B4C6E7"/>
            <w:noWrap/>
            <w:vAlign w:val="bottom"/>
            <w:hideMark/>
          </w:tcPr>
          <w:p w14:paraId="2DE19C47" w14:textId="77777777" w:rsidR="00811C1C" w:rsidRPr="00811C1C" w:rsidRDefault="00811C1C" w:rsidP="00811C1C">
            <w:pPr>
              <w:spacing w:after="0" w:line="240" w:lineRule="auto"/>
              <w:rPr>
                <w:rFonts w:ascii="Times New Roman" w:eastAsia="Times New Roman" w:hAnsi="Times New Roman" w:cs="Times New Roman"/>
                <w:b/>
                <w:bCs/>
                <w:color w:val="000000"/>
                <w:sz w:val="22"/>
                <w:szCs w:val="22"/>
                <w:lang w:eastAsia="en-GB"/>
              </w:rPr>
            </w:pPr>
            <w:r w:rsidRPr="00811C1C">
              <w:rPr>
                <w:rFonts w:ascii="Times New Roman" w:eastAsia="Times New Roman" w:hAnsi="Times New Roman" w:cs="Times New Roman"/>
                <w:b/>
                <w:bCs/>
                <w:color w:val="000000"/>
                <w:sz w:val="22"/>
                <w:szCs w:val="22"/>
                <w:lang w:eastAsia="en-GB"/>
              </w:rPr>
              <w:t> </w:t>
            </w:r>
          </w:p>
        </w:tc>
        <w:tc>
          <w:tcPr>
            <w:tcW w:w="2000" w:type="dxa"/>
            <w:gridSpan w:val="2"/>
            <w:tcBorders>
              <w:top w:val="single" w:sz="4" w:space="0" w:color="auto"/>
              <w:left w:val="nil"/>
              <w:bottom w:val="nil"/>
              <w:right w:val="nil"/>
            </w:tcBorders>
            <w:shd w:val="clear" w:color="000000" w:fill="B4C6E7"/>
            <w:noWrap/>
            <w:vAlign w:val="bottom"/>
            <w:hideMark/>
          </w:tcPr>
          <w:p w14:paraId="43350F8F" w14:textId="06C20FDA" w:rsidR="00811C1C" w:rsidRPr="00F12B88" w:rsidRDefault="00811C1C" w:rsidP="00F12B88">
            <w:pPr>
              <w:pStyle w:val="ListParagraph"/>
              <w:numPr>
                <w:ilvl w:val="0"/>
                <w:numId w:val="6"/>
              </w:numPr>
              <w:spacing w:after="0" w:line="240" w:lineRule="auto"/>
              <w:jc w:val="center"/>
              <w:rPr>
                <w:rFonts w:ascii="Times New Roman" w:eastAsia="Times New Roman" w:hAnsi="Times New Roman" w:cs="Times New Roman"/>
                <w:b/>
                <w:bCs/>
                <w:color w:val="000000"/>
                <w:sz w:val="22"/>
                <w:szCs w:val="22"/>
                <w:lang w:eastAsia="en-GB"/>
              </w:rPr>
            </w:pPr>
            <w:r w:rsidRPr="00F12B88">
              <w:rPr>
                <w:rFonts w:ascii="Times New Roman" w:eastAsia="Times New Roman" w:hAnsi="Times New Roman" w:cs="Times New Roman"/>
                <w:b/>
                <w:bCs/>
                <w:color w:val="000000"/>
                <w:sz w:val="22"/>
                <w:szCs w:val="22"/>
                <w:lang w:eastAsia="en-GB"/>
              </w:rPr>
              <w:t>Won't face sack</w:t>
            </w:r>
          </w:p>
        </w:tc>
        <w:tc>
          <w:tcPr>
            <w:tcW w:w="2000" w:type="dxa"/>
            <w:gridSpan w:val="2"/>
            <w:tcBorders>
              <w:top w:val="single" w:sz="4" w:space="0" w:color="auto"/>
              <w:left w:val="nil"/>
              <w:bottom w:val="nil"/>
              <w:right w:val="nil"/>
            </w:tcBorders>
            <w:shd w:val="clear" w:color="000000" w:fill="B4C6E7"/>
            <w:noWrap/>
            <w:vAlign w:val="bottom"/>
            <w:hideMark/>
          </w:tcPr>
          <w:p w14:paraId="65A2AA87" w14:textId="7952DE6D" w:rsidR="00811C1C" w:rsidRPr="00F12B88" w:rsidRDefault="00811C1C" w:rsidP="00F12B88">
            <w:pPr>
              <w:pStyle w:val="ListParagraph"/>
              <w:numPr>
                <w:ilvl w:val="0"/>
                <w:numId w:val="6"/>
              </w:numPr>
              <w:spacing w:after="0" w:line="240" w:lineRule="auto"/>
              <w:jc w:val="center"/>
              <w:rPr>
                <w:rFonts w:ascii="Times New Roman" w:eastAsia="Times New Roman" w:hAnsi="Times New Roman" w:cs="Times New Roman"/>
                <w:b/>
                <w:bCs/>
                <w:color w:val="000000"/>
                <w:sz w:val="22"/>
                <w:szCs w:val="22"/>
                <w:lang w:eastAsia="en-GB"/>
              </w:rPr>
            </w:pPr>
            <w:r w:rsidRPr="00F12B88">
              <w:rPr>
                <w:rFonts w:ascii="Times New Roman" w:eastAsia="Times New Roman" w:hAnsi="Times New Roman" w:cs="Times New Roman"/>
                <w:b/>
                <w:bCs/>
                <w:color w:val="000000"/>
                <w:sz w:val="22"/>
                <w:szCs w:val="22"/>
                <w:lang w:eastAsia="en-GB"/>
              </w:rPr>
              <w:t>Might face sack</w:t>
            </w:r>
          </w:p>
        </w:tc>
      </w:tr>
      <w:tr w:rsidR="00811C1C" w:rsidRPr="00811C1C" w14:paraId="06A441AB" w14:textId="77777777" w:rsidTr="00811C1C">
        <w:trPr>
          <w:trHeight w:val="300"/>
        </w:trPr>
        <w:tc>
          <w:tcPr>
            <w:tcW w:w="4560" w:type="dxa"/>
            <w:tcBorders>
              <w:top w:val="nil"/>
              <w:left w:val="nil"/>
              <w:bottom w:val="nil"/>
              <w:right w:val="nil"/>
            </w:tcBorders>
            <w:shd w:val="clear" w:color="000000" w:fill="B4C6E7"/>
            <w:noWrap/>
            <w:vAlign w:val="bottom"/>
            <w:hideMark/>
          </w:tcPr>
          <w:p w14:paraId="1B869534" w14:textId="77777777" w:rsidR="00811C1C" w:rsidRPr="00811C1C" w:rsidRDefault="00811C1C" w:rsidP="00811C1C">
            <w:pPr>
              <w:spacing w:after="0" w:line="240" w:lineRule="auto"/>
              <w:rPr>
                <w:rFonts w:ascii="Times New Roman" w:eastAsia="Times New Roman" w:hAnsi="Times New Roman" w:cs="Times New Roman"/>
                <w:b/>
                <w:bCs/>
                <w:color w:val="000000"/>
                <w:sz w:val="22"/>
                <w:szCs w:val="22"/>
                <w:lang w:eastAsia="en-GB"/>
              </w:rPr>
            </w:pPr>
            <w:r w:rsidRPr="00811C1C">
              <w:rPr>
                <w:rFonts w:ascii="Times New Roman" w:eastAsia="Times New Roman" w:hAnsi="Times New Roman" w:cs="Times New Roman"/>
                <w:b/>
                <w:bCs/>
                <w:color w:val="000000"/>
                <w:sz w:val="22"/>
                <w:szCs w:val="22"/>
                <w:lang w:eastAsia="en-GB"/>
              </w:rPr>
              <w:t> </w:t>
            </w:r>
          </w:p>
        </w:tc>
        <w:tc>
          <w:tcPr>
            <w:tcW w:w="1000" w:type="dxa"/>
            <w:tcBorders>
              <w:top w:val="nil"/>
              <w:left w:val="nil"/>
              <w:bottom w:val="nil"/>
              <w:right w:val="nil"/>
            </w:tcBorders>
            <w:shd w:val="clear" w:color="000000" w:fill="B4C6E7"/>
            <w:noWrap/>
            <w:vAlign w:val="bottom"/>
            <w:hideMark/>
          </w:tcPr>
          <w:p w14:paraId="1516B58C" w14:textId="77777777" w:rsidR="00811C1C" w:rsidRPr="00811C1C" w:rsidRDefault="00811C1C" w:rsidP="00811C1C">
            <w:pPr>
              <w:spacing w:after="0" w:line="240" w:lineRule="auto"/>
              <w:jc w:val="center"/>
              <w:rPr>
                <w:rFonts w:ascii="Times New Roman" w:eastAsia="Times New Roman" w:hAnsi="Times New Roman" w:cs="Times New Roman"/>
                <w:b/>
                <w:bCs/>
                <w:color w:val="000000"/>
                <w:sz w:val="22"/>
                <w:szCs w:val="22"/>
                <w:lang w:eastAsia="en-GB"/>
              </w:rPr>
            </w:pPr>
            <w:r w:rsidRPr="00811C1C">
              <w:rPr>
                <w:rFonts w:ascii="Times New Roman" w:eastAsia="Times New Roman" w:hAnsi="Times New Roman" w:cs="Times New Roman"/>
                <w:b/>
                <w:bCs/>
                <w:color w:val="000000"/>
                <w:sz w:val="22"/>
                <w:szCs w:val="22"/>
                <w:lang w:eastAsia="en-GB"/>
              </w:rPr>
              <w:t>OR</w:t>
            </w:r>
          </w:p>
        </w:tc>
        <w:tc>
          <w:tcPr>
            <w:tcW w:w="1000" w:type="dxa"/>
            <w:tcBorders>
              <w:top w:val="nil"/>
              <w:left w:val="nil"/>
              <w:bottom w:val="nil"/>
              <w:right w:val="nil"/>
            </w:tcBorders>
            <w:shd w:val="clear" w:color="000000" w:fill="B4C6E7"/>
            <w:noWrap/>
            <w:vAlign w:val="bottom"/>
            <w:hideMark/>
          </w:tcPr>
          <w:p w14:paraId="233F848B" w14:textId="77777777" w:rsidR="00811C1C" w:rsidRPr="00811C1C" w:rsidRDefault="00811C1C" w:rsidP="00811C1C">
            <w:pPr>
              <w:spacing w:after="0" w:line="240" w:lineRule="auto"/>
              <w:jc w:val="center"/>
              <w:rPr>
                <w:rFonts w:ascii="Times New Roman" w:eastAsia="Times New Roman" w:hAnsi="Times New Roman" w:cs="Times New Roman"/>
                <w:b/>
                <w:bCs/>
                <w:color w:val="000000"/>
                <w:sz w:val="22"/>
                <w:szCs w:val="22"/>
                <w:lang w:eastAsia="en-GB"/>
              </w:rPr>
            </w:pPr>
            <w:r w:rsidRPr="00811C1C">
              <w:rPr>
                <w:rFonts w:ascii="Times New Roman" w:eastAsia="Times New Roman" w:hAnsi="Times New Roman" w:cs="Times New Roman"/>
                <w:b/>
                <w:bCs/>
                <w:color w:val="000000"/>
                <w:sz w:val="22"/>
                <w:szCs w:val="22"/>
                <w:lang w:eastAsia="en-GB"/>
              </w:rPr>
              <w:t>SE</w:t>
            </w:r>
          </w:p>
        </w:tc>
        <w:tc>
          <w:tcPr>
            <w:tcW w:w="1000" w:type="dxa"/>
            <w:tcBorders>
              <w:top w:val="nil"/>
              <w:left w:val="nil"/>
              <w:bottom w:val="nil"/>
              <w:right w:val="nil"/>
            </w:tcBorders>
            <w:shd w:val="clear" w:color="000000" w:fill="B4C6E7"/>
            <w:noWrap/>
            <w:vAlign w:val="bottom"/>
            <w:hideMark/>
          </w:tcPr>
          <w:p w14:paraId="56CC8350" w14:textId="77777777" w:rsidR="00811C1C" w:rsidRPr="00811C1C" w:rsidRDefault="00811C1C" w:rsidP="00811C1C">
            <w:pPr>
              <w:spacing w:after="0" w:line="240" w:lineRule="auto"/>
              <w:jc w:val="center"/>
              <w:rPr>
                <w:rFonts w:ascii="Times New Roman" w:eastAsia="Times New Roman" w:hAnsi="Times New Roman" w:cs="Times New Roman"/>
                <w:b/>
                <w:bCs/>
                <w:color w:val="000000"/>
                <w:sz w:val="22"/>
                <w:szCs w:val="22"/>
                <w:lang w:eastAsia="en-GB"/>
              </w:rPr>
            </w:pPr>
            <w:r w:rsidRPr="00811C1C">
              <w:rPr>
                <w:rFonts w:ascii="Times New Roman" w:eastAsia="Times New Roman" w:hAnsi="Times New Roman" w:cs="Times New Roman"/>
                <w:b/>
                <w:bCs/>
                <w:color w:val="000000"/>
                <w:sz w:val="22"/>
                <w:szCs w:val="22"/>
                <w:lang w:eastAsia="en-GB"/>
              </w:rPr>
              <w:t>OR</w:t>
            </w:r>
          </w:p>
        </w:tc>
        <w:tc>
          <w:tcPr>
            <w:tcW w:w="1000" w:type="dxa"/>
            <w:tcBorders>
              <w:top w:val="nil"/>
              <w:left w:val="nil"/>
              <w:bottom w:val="nil"/>
              <w:right w:val="nil"/>
            </w:tcBorders>
            <w:shd w:val="clear" w:color="000000" w:fill="B4C6E7"/>
            <w:noWrap/>
            <w:vAlign w:val="bottom"/>
            <w:hideMark/>
          </w:tcPr>
          <w:p w14:paraId="7ED68474" w14:textId="77777777" w:rsidR="00811C1C" w:rsidRPr="00811C1C" w:rsidRDefault="00811C1C" w:rsidP="00811C1C">
            <w:pPr>
              <w:spacing w:after="0" w:line="240" w:lineRule="auto"/>
              <w:jc w:val="center"/>
              <w:rPr>
                <w:rFonts w:ascii="Times New Roman" w:eastAsia="Times New Roman" w:hAnsi="Times New Roman" w:cs="Times New Roman"/>
                <w:b/>
                <w:bCs/>
                <w:color w:val="000000"/>
                <w:sz w:val="22"/>
                <w:szCs w:val="22"/>
                <w:lang w:eastAsia="en-GB"/>
              </w:rPr>
            </w:pPr>
            <w:r w:rsidRPr="00811C1C">
              <w:rPr>
                <w:rFonts w:ascii="Times New Roman" w:eastAsia="Times New Roman" w:hAnsi="Times New Roman" w:cs="Times New Roman"/>
                <w:b/>
                <w:bCs/>
                <w:color w:val="000000"/>
                <w:sz w:val="22"/>
                <w:szCs w:val="22"/>
                <w:lang w:eastAsia="en-GB"/>
              </w:rPr>
              <w:t>SE</w:t>
            </w:r>
          </w:p>
        </w:tc>
      </w:tr>
      <w:tr w:rsidR="00811C1C" w:rsidRPr="00811C1C" w14:paraId="69C60F1D" w14:textId="77777777" w:rsidTr="00811C1C">
        <w:trPr>
          <w:trHeight w:val="300"/>
        </w:trPr>
        <w:tc>
          <w:tcPr>
            <w:tcW w:w="4560" w:type="dxa"/>
            <w:tcBorders>
              <w:top w:val="single" w:sz="4" w:space="0" w:color="auto"/>
              <w:left w:val="nil"/>
              <w:bottom w:val="nil"/>
              <w:right w:val="nil"/>
            </w:tcBorders>
            <w:shd w:val="clear" w:color="auto" w:fill="auto"/>
            <w:noWrap/>
            <w:vAlign w:val="bottom"/>
            <w:hideMark/>
          </w:tcPr>
          <w:p w14:paraId="6677E368" w14:textId="0253E46C" w:rsidR="00811C1C" w:rsidRPr="00811C1C" w:rsidRDefault="00811C1C" w:rsidP="00811C1C">
            <w:pPr>
              <w:spacing w:after="0" w:line="240" w:lineRule="auto"/>
              <w:rPr>
                <w:rFonts w:ascii="Times New Roman" w:eastAsia="Times New Roman" w:hAnsi="Times New Roman" w:cs="Times New Roman"/>
                <w:b/>
                <w:bCs/>
                <w:color w:val="000000"/>
                <w:sz w:val="22"/>
                <w:szCs w:val="22"/>
                <w:lang w:eastAsia="en-GB"/>
              </w:rPr>
            </w:pPr>
            <w:r w:rsidRPr="00811C1C">
              <w:rPr>
                <w:rFonts w:ascii="Times New Roman" w:eastAsia="Times New Roman" w:hAnsi="Times New Roman" w:cs="Times New Roman"/>
                <w:b/>
                <w:bCs/>
                <w:color w:val="000000"/>
                <w:sz w:val="22"/>
                <w:szCs w:val="22"/>
                <w:lang w:eastAsia="en-GB"/>
              </w:rPr>
              <w:t>SMT use test scores in appraisal (Ref: No)</w:t>
            </w:r>
          </w:p>
        </w:tc>
        <w:tc>
          <w:tcPr>
            <w:tcW w:w="1000" w:type="dxa"/>
            <w:tcBorders>
              <w:top w:val="single" w:sz="4" w:space="0" w:color="auto"/>
              <w:left w:val="nil"/>
              <w:bottom w:val="nil"/>
              <w:right w:val="nil"/>
            </w:tcBorders>
            <w:shd w:val="clear" w:color="auto" w:fill="auto"/>
            <w:noWrap/>
            <w:vAlign w:val="bottom"/>
            <w:hideMark/>
          </w:tcPr>
          <w:p w14:paraId="205C0604"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 </w:t>
            </w:r>
          </w:p>
        </w:tc>
        <w:tc>
          <w:tcPr>
            <w:tcW w:w="1000" w:type="dxa"/>
            <w:tcBorders>
              <w:top w:val="single" w:sz="4" w:space="0" w:color="auto"/>
              <w:left w:val="nil"/>
              <w:bottom w:val="nil"/>
              <w:right w:val="nil"/>
            </w:tcBorders>
            <w:shd w:val="clear" w:color="auto" w:fill="auto"/>
            <w:noWrap/>
            <w:vAlign w:val="bottom"/>
            <w:hideMark/>
          </w:tcPr>
          <w:p w14:paraId="055F9D40"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 </w:t>
            </w:r>
          </w:p>
        </w:tc>
        <w:tc>
          <w:tcPr>
            <w:tcW w:w="1000" w:type="dxa"/>
            <w:tcBorders>
              <w:top w:val="single" w:sz="4" w:space="0" w:color="auto"/>
              <w:left w:val="nil"/>
              <w:bottom w:val="nil"/>
              <w:right w:val="nil"/>
            </w:tcBorders>
            <w:shd w:val="clear" w:color="auto" w:fill="auto"/>
            <w:noWrap/>
            <w:vAlign w:val="bottom"/>
            <w:hideMark/>
          </w:tcPr>
          <w:p w14:paraId="402052E7"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 </w:t>
            </w:r>
          </w:p>
        </w:tc>
        <w:tc>
          <w:tcPr>
            <w:tcW w:w="1000" w:type="dxa"/>
            <w:tcBorders>
              <w:top w:val="single" w:sz="4" w:space="0" w:color="auto"/>
              <w:left w:val="nil"/>
              <w:bottom w:val="nil"/>
              <w:right w:val="nil"/>
            </w:tcBorders>
            <w:shd w:val="clear" w:color="auto" w:fill="auto"/>
            <w:noWrap/>
            <w:vAlign w:val="bottom"/>
            <w:hideMark/>
          </w:tcPr>
          <w:p w14:paraId="331939AA"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 </w:t>
            </w:r>
          </w:p>
        </w:tc>
      </w:tr>
      <w:tr w:rsidR="00811C1C" w:rsidRPr="00811C1C" w14:paraId="0CF9C664" w14:textId="77777777" w:rsidTr="00811C1C">
        <w:trPr>
          <w:trHeight w:val="300"/>
        </w:trPr>
        <w:tc>
          <w:tcPr>
            <w:tcW w:w="4560" w:type="dxa"/>
            <w:tcBorders>
              <w:top w:val="nil"/>
              <w:left w:val="nil"/>
              <w:bottom w:val="single" w:sz="4" w:space="0" w:color="auto"/>
              <w:right w:val="nil"/>
            </w:tcBorders>
            <w:shd w:val="clear" w:color="auto" w:fill="auto"/>
            <w:noWrap/>
            <w:vAlign w:val="bottom"/>
            <w:hideMark/>
          </w:tcPr>
          <w:p w14:paraId="6E3EBC00"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Yes</w:t>
            </w:r>
          </w:p>
        </w:tc>
        <w:tc>
          <w:tcPr>
            <w:tcW w:w="1000" w:type="dxa"/>
            <w:tcBorders>
              <w:top w:val="nil"/>
              <w:left w:val="nil"/>
              <w:bottom w:val="single" w:sz="4" w:space="0" w:color="auto"/>
              <w:right w:val="nil"/>
            </w:tcBorders>
            <w:shd w:val="clear" w:color="auto" w:fill="auto"/>
            <w:vAlign w:val="center"/>
            <w:hideMark/>
          </w:tcPr>
          <w:p w14:paraId="77BF3E7D"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1.042</w:t>
            </w:r>
          </w:p>
        </w:tc>
        <w:tc>
          <w:tcPr>
            <w:tcW w:w="1000" w:type="dxa"/>
            <w:tcBorders>
              <w:top w:val="nil"/>
              <w:left w:val="nil"/>
              <w:bottom w:val="single" w:sz="4" w:space="0" w:color="auto"/>
              <w:right w:val="nil"/>
            </w:tcBorders>
            <w:shd w:val="clear" w:color="auto" w:fill="auto"/>
            <w:vAlign w:val="center"/>
            <w:hideMark/>
          </w:tcPr>
          <w:p w14:paraId="7ECD303A"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0.085</w:t>
            </w:r>
          </w:p>
        </w:tc>
        <w:tc>
          <w:tcPr>
            <w:tcW w:w="1000" w:type="dxa"/>
            <w:tcBorders>
              <w:top w:val="nil"/>
              <w:left w:val="nil"/>
              <w:bottom w:val="single" w:sz="4" w:space="0" w:color="auto"/>
              <w:right w:val="nil"/>
            </w:tcBorders>
            <w:shd w:val="clear" w:color="auto" w:fill="auto"/>
            <w:vAlign w:val="center"/>
            <w:hideMark/>
          </w:tcPr>
          <w:p w14:paraId="20C013CA"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1.091</w:t>
            </w:r>
          </w:p>
        </w:tc>
        <w:tc>
          <w:tcPr>
            <w:tcW w:w="1000" w:type="dxa"/>
            <w:tcBorders>
              <w:top w:val="nil"/>
              <w:left w:val="nil"/>
              <w:bottom w:val="single" w:sz="4" w:space="0" w:color="auto"/>
              <w:right w:val="nil"/>
            </w:tcBorders>
            <w:shd w:val="clear" w:color="auto" w:fill="auto"/>
            <w:vAlign w:val="center"/>
            <w:hideMark/>
          </w:tcPr>
          <w:p w14:paraId="03C3E376"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0.148</w:t>
            </w:r>
          </w:p>
        </w:tc>
      </w:tr>
      <w:tr w:rsidR="00811C1C" w:rsidRPr="00811C1C" w14:paraId="48CC4F2F" w14:textId="77777777" w:rsidTr="00811C1C">
        <w:trPr>
          <w:trHeight w:val="300"/>
        </w:trPr>
        <w:tc>
          <w:tcPr>
            <w:tcW w:w="4560" w:type="dxa"/>
            <w:tcBorders>
              <w:top w:val="nil"/>
              <w:left w:val="nil"/>
              <w:bottom w:val="single" w:sz="4" w:space="0" w:color="auto"/>
              <w:right w:val="nil"/>
            </w:tcBorders>
            <w:shd w:val="clear" w:color="auto" w:fill="auto"/>
            <w:noWrap/>
            <w:vAlign w:val="bottom"/>
            <w:hideMark/>
          </w:tcPr>
          <w:p w14:paraId="653C975C" w14:textId="77777777" w:rsidR="00811C1C" w:rsidRPr="00811C1C" w:rsidRDefault="00811C1C" w:rsidP="00811C1C">
            <w:pPr>
              <w:spacing w:after="0" w:line="240" w:lineRule="auto"/>
              <w:rPr>
                <w:rFonts w:ascii="Times New Roman" w:eastAsia="Times New Roman" w:hAnsi="Times New Roman" w:cs="Times New Roman"/>
                <w:b/>
                <w:bCs/>
                <w:color w:val="000000"/>
                <w:sz w:val="22"/>
                <w:szCs w:val="22"/>
                <w:lang w:eastAsia="en-GB"/>
              </w:rPr>
            </w:pPr>
            <w:r w:rsidRPr="00811C1C">
              <w:rPr>
                <w:rFonts w:ascii="Times New Roman" w:eastAsia="Times New Roman" w:hAnsi="Times New Roman" w:cs="Times New Roman"/>
                <w:b/>
                <w:bCs/>
                <w:color w:val="000000"/>
                <w:sz w:val="22"/>
                <w:szCs w:val="22"/>
                <w:lang w:eastAsia="en-GB"/>
              </w:rPr>
              <w:t>N</w:t>
            </w:r>
          </w:p>
        </w:tc>
        <w:tc>
          <w:tcPr>
            <w:tcW w:w="2000" w:type="dxa"/>
            <w:gridSpan w:val="2"/>
            <w:tcBorders>
              <w:top w:val="nil"/>
              <w:left w:val="nil"/>
              <w:bottom w:val="single" w:sz="4" w:space="0" w:color="auto"/>
              <w:right w:val="nil"/>
            </w:tcBorders>
            <w:shd w:val="clear" w:color="auto" w:fill="auto"/>
            <w:noWrap/>
            <w:vAlign w:val="bottom"/>
            <w:hideMark/>
          </w:tcPr>
          <w:p w14:paraId="608784A1" w14:textId="77777777" w:rsidR="00811C1C" w:rsidRPr="00811C1C" w:rsidRDefault="00811C1C" w:rsidP="00811C1C">
            <w:pPr>
              <w:spacing w:after="0" w:line="240" w:lineRule="auto"/>
              <w:jc w:val="center"/>
              <w:rPr>
                <w:rFonts w:ascii="Times New Roman" w:eastAsia="Times New Roman" w:hAnsi="Times New Roman" w:cs="Times New Roman"/>
                <w:b/>
                <w:bCs/>
                <w:color w:val="000000"/>
                <w:sz w:val="22"/>
                <w:szCs w:val="22"/>
                <w:lang w:eastAsia="en-GB"/>
              </w:rPr>
            </w:pPr>
            <w:r w:rsidRPr="00811C1C">
              <w:rPr>
                <w:rFonts w:ascii="Times New Roman" w:eastAsia="Times New Roman" w:hAnsi="Times New Roman" w:cs="Times New Roman"/>
                <w:b/>
                <w:bCs/>
                <w:color w:val="000000"/>
                <w:sz w:val="22"/>
                <w:szCs w:val="22"/>
                <w:lang w:eastAsia="en-GB"/>
              </w:rPr>
              <w:t>64,954</w:t>
            </w:r>
          </w:p>
        </w:tc>
        <w:tc>
          <w:tcPr>
            <w:tcW w:w="2000" w:type="dxa"/>
            <w:gridSpan w:val="2"/>
            <w:tcBorders>
              <w:top w:val="nil"/>
              <w:left w:val="nil"/>
              <w:bottom w:val="single" w:sz="4" w:space="0" w:color="auto"/>
              <w:right w:val="nil"/>
            </w:tcBorders>
            <w:shd w:val="clear" w:color="auto" w:fill="auto"/>
            <w:noWrap/>
            <w:vAlign w:val="bottom"/>
            <w:hideMark/>
          </w:tcPr>
          <w:p w14:paraId="49F7F705" w14:textId="77777777" w:rsidR="00811C1C" w:rsidRPr="00811C1C" w:rsidRDefault="00811C1C" w:rsidP="00811C1C">
            <w:pPr>
              <w:spacing w:after="0" w:line="240" w:lineRule="auto"/>
              <w:jc w:val="center"/>
              <w:rPr>
                <w:rFonts w:ascii="Times New Roman" w:eastAsia="Times New Roman" w:hAnsi="Times New Roman" w:cs="Times New Roman"/>
                <w:b/>
                <w:bCs/>
                <w:color w:val="000000"/>
                <w:sz w:val="22"/>
                <w:szCs w:val="22"/>
                <w:lang w:eastAsia="en-GB"/>
              </w:rPr>
            </w:pPr>
            <w:r w:rsidRPr="00811C1C">
              <w:rPr>
                <w:rFonts w:ascii="Times New Roman" w:eastAsia="Times New Roman" w:hAnsi="Times New Roman" w:cs="Times New Roman"/>
                <w:b/>
                <w:bCs/>
                <w:color w:val="000000"/>
                <w:sz w:val="22"/>
                <w:szCs w:val="22"/>
                <w:lang w:eastAsia="en-GB"/>
              </w:rPr>
              <w:t>59,643</w:t>
            </w:r>
          </w:p>
        </w:tc>
      </w:tr>
      <w:tr w:rsidR="00811C1C" w:rsidRPr="00811C1C" w14:paraId="0EED0161" w14:textId="77777777" w:rsidTr="00811C1C">
        <w:trPr>
          <w:trHeight w:val="300"/>
        </w:trPr>
        <w:tc>
          <w:tcPr>
            <w:tcW w:w="4560" w:type="dxa"/>
            <w:tcBorders>
              <w:top w:val="nil"/>
              <w:left w:val="nil"/>
              <w:bottom w:val="nil"/>
              <w:right w:val="nil"/>
            </w:tcBorders>
            <w:shd w:val="clear" w:color="auto" w:fill="auto"/>
            <w:noWrap/>
            <w:vAlign w:val="bottom"/>
            <w:hideMark/>
          </w:tcPr>
          <w:p w14:paraId="6106AC24" w14:textId="77777777" w:rsidR="00811C1C" w:rsidRPr="00811C1C" w:rsidRDefault="00811C1C" w:rsidP="00811C1C">
            <w:pPr>
              <w:spacing w:after="0" w:line="240" w:lineRule="auto"/>
              <w:rPr>
                <w:rFonts w:ascii="Times New Roman" w:eastAsia="Times New Roman" w:hAnsi="Times New Roman" w:cs="Times New Roman"/>
                <w:b/>
                <w:bCs/>
                <w:color w:val="000000"/>
                <w:sz w:val="22"/>
                <w:szCs w:val="22"/>
                <w:lang w:eastAsia="en-GB"/>
              </w:rPr>
            </w:pPr>
            <w:r w:rsidRPr="00811C1C">
              <w:rPr>
                <w:rFonts w:ascii="Times New Roman" w:eastAsia="Times New Roman" w:hAnsi="Times New Roman" w:cs="Times New Roman"/>
                <w:b/>
                <w:bCs/>
                <w:color w:val="000000"/>
                <w:sz w:val="22"/>
                <w:szCs w:val="22"/>
                <w:lang w:eastAsia="en-GB"/>
              </w:rPr>
              <w:t>Controls</w:t>
            </w:r>
          </w:p>
        </w:tc>
        <w:tc>
          <w:tcPr>
            <w:tcW w:w="1000" w:type="dxa"/>
            <w:tcBorders>
              <w:top w:val="nil"/>
              <w:left w:val="nil"/>
              <w:bottom w:val="nil"/>
              <w:right w:val="nil"/>
            </w:tcBorders>
            <w:shd w:val="clear" w:color="auto" w:fill="auto"/>
            <w:noWrap/>
            <w:vAlign w:val="bottom"/>
            <w:hideMark/>
          </w:tcPr>
          <w:p w14:paraId="5806DAC3"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 </w:t>
            </w:r>
          </w:p>
        </w:tc>
        <w:tc>
          <w:tcPr>
            <w:tcW w:w="1000" w:type="dxa"/>
            <w:tcBorders>
              <w:top w:val="nil"/>
              <w:left w:val="nil"/>
              <w:bottom w:val="nil"/>
              <w:right w:val="nil"/>
            </w:tcBorders>
            <w:shd w:val="clear" w:color="auto" w:fill="auto"/>
            <w:noWrap/>
            <w:vAlign w:val="bottom"/>
            <w:hideMark/>
          </w:tcPr>
          <w:p w14:paraId="1A034415"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 </w:t>
            </w:r>
          </w:p>
        </w:tc>
        <w:tc>
          <w:tcPr>
            <w:tcW w:w="1000" w:type="dxa"/>
            <w:tcBorders>
              <w:top w:val="nil"/>
              <w:left w:val="nil"/>
              <w:bottom w:val="nil"/>
              <w:right w:val="nil"/>
            </w:tcBorders>
            <w:shd w:val="clear" w:color="auto" w:fill="auto"/>
            <w:noWrap/>
            <w:vAlign w:val="bottom"/>
            <w:hideMark/>
          </w:tcPr>
          <w:p w14:paraId="0A5799EC"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 </w:t>
            </w:r>
          </w:p>
        </w:tc>
        <w:tc>
          <w:tcPr>
            <w:tcW w:w="1000" w:type="dxa"/>
            <w:tcBorders>
              <w:top w:val="nil"/>
              <w:left w:val="nil"/>
              <w:bottom w:val="nil"/>
              <w:right w:val="nil"/>
            </w:tcBorders>
            <w:shd w:val="clear" w:color="auto" w:fill="auto"/>
            <w:noWrap/>
            <w:vAlign w:val="bottom"/>
            <w:hideMark/>
          </w:tcPr>
          <w:p w14:paraId="5DB8A05D"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 </w:t>
            </w:r>
          </w:p>
        </w:tc>
      </w:tr>
      <w:tr w:rsidR="00811C1C" w:rsidRPr="00811C1C" w14:paraId="5AE91A5E" w14:textId="77777777" w:rsidTr="00811C1C">
        <w:trPr>
          <w:trHeight w:val="300"/>
        </w:trPr>
        <w:tc>
          <w:tcPr>
            <w:tcW w:w="4560" w:type="dxa"/>
            <w:tcBorders>
              <w:top w:val="nil"/>
              <w:left w:val="nil"/>
              <w:bottom w:val="nil"/>
              <w:right w:val="nil"/>
            </w:tcBorders>
            <w:shd w:val="clear" w:color="auto" w:fill="auto"/>
            <w:noWrap/>
            <w:vAlign w:val="bottom"/>
            <w:hideMark/>
          </w:tcPr>
          <w:p w14:paraId="355AA7CD"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Country dummies</w:t>
            </w:r>
          </w:p>
        </w:tc>
        <w:tc>
          <w:tcPr>
            <w:tcW w:w="2000" w:type="dxa"/>
            <w:gridSpan w:val="2"/>
            <w:tcBorders>
              <w:top w:val="nil"/>
              <w:left w:val="nil"/>
              <w:bottom w:val="nil"/>
              <w:right w:val="nil"/>
            </w:tcBorders>
            <w:shd w:val="clear" w:color="auto" w:fill="auto"/>
            <w:noWrap/>
            <w:vAlign w:val="bottom"/>
            <w:hideMark/>
          </w:tcPr>
          <w:p w14:paraId="71E43AD6"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c>
          <w:tcPr>
            <w:tcW w:w="2000" w:type="dxa"/>
            <w:gridSpan w:val="2"/>
            <w:tcBorders>
              <w:top w:val="nil"/>
              <w:left w:val="nil"/>
              <w:bottom w:val="nil"/>
              <w:right w:val="nil"/>
            </w:tcBorders>
            <w:shd w:val="clear" w:color="auto" w:fill="auto"/>
            <w:noWrap/>
            <w:vAlign w:val="bottom"/>
            <w:hideMark/>
          </w:tcPr>
          <w:p w14:paraId="5BB21C00"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r>
      <w:tr w:rsidR="00811C1C" w:rsidRPr="00811C1C" w14:paraId="00721756" w14:textId="77777777" w:rsidTr="00811C1C">
        <w:trPr>
          <w:trHeight w:val="300"/>
        </w:trPr>
        <w:tc>
          <w:tcPr>
            <w:tcW w:w="4560" w:type="dxa"/>
            <w:tcBorders>
              <w:top w:val="nil"/>
              <w:left w:val="nil"/>
              <w:bottom w:val="nil"/>
              <w:right w:val="nil"/>
            </w:tcBorders>
            <w:shd w:val="clear" w:color="auto" w:fill="auto"/>
            <w:noWrap/>
            <w:vAlign w:val="bottom"/>
            <w:hideMark/>
          </w:tcPr>
          <w:p w14:paraId="3BA57758"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School location dummies</w:t>
            </w:r>
          </w:p>
        </w:tc>
        <w:tc>
          <w:tcPr>
            <w:tcW w:w="2000" w:type="dxa"/>
            <w:gridSpan w:val="2"/>
            <w:tcBorders>
              <w:top w:val="nil"/>
              <w:left w:val="nil"/>
              <w:bottom w:val="nil"/>
              <w:right w:val="nil"/>
            </w:tcBorders>
            <w:shd w:val="clear" w:color="auto" w:fill="auto"/>
            <w:noWrap/>
            <w:vAlign w:val="bottom"/>
            <w:hideMark/>
          </w:tcPr>
          <w:p w14:paraId="55E033B9"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c>
          <w:tcPr>
            <w:tcW w:w="2000" w:type="dxa"/>
            <w:gridSpan w:val="2"/>
            <w:tcBorders>
              <w:top w:val="nil"/>
              <w:left w:val="nil"/>
              <w:bottom w:val="nil"/>
              <w:right w:val="nil"/>
            </w:tcBorders>
            <w:shd w:val="clear" w:color="auto" w:fill="auto"/>
            <w:noWrap/>
            <w:vAlign w:val="bottom"/>
            <w:hideMark/>
          </w:tcPr>
          <w:p w14:paraId="152D285C"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r>
      <w:tr w:rsidR="00811C1C" w:rsidRPr="00811C1C" w14:paraId="5D6B096E" w14:textId="77777777" w:rsidTr="00811C1C">
        <w:trPr>
          <w:trHeight w:val="300"/>
        </w:trPr>
        <w:tc>
          <w:tcPr>
            <w:tcW w:w="4560" w:type="dxa"/>
            <w:tcBorders>
              <w:top w:val="nil"/>
              <w:left w:val="nil"/>
              <w:bottom w:val="nil"/>
              <w:right w:val="nil"/>
            </w:tcBorders>
            <w:shd w:val="clear" w:color="auto" w:fill="auto"/>
            <w:noWrap/>
            <w:vAlign w:val="bottom"/>
            <w:hideMark/>
          </w:tcPr>
          <w:p w14:paraId="33F5DD6A"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School lack of resources scale</w:t>
            </w:r>
          </w:p>
        </w:tc>
        <w:tc>
          <w:tcPr>
            <w:tcW w:w="2000" w:type="dxa"/>
            <w:gridSpan w:val="2"/>
            <w:tcBorders>
              <w:top w:val="nil"/>
              <w:left w:val="nil"/>
              <w:bottom w:val="nil"/>
              <w:right w:val="nil"/>
            </w:tcBorders>
            <w:shd w:val="clear" w:color="auto" w:fill="auto"/>
            <w:noWrap/>
            <w:vAlign w:val="bottom"/>
            <w:hideMark/>
          </w:tcPr>
          <w:p w14:paraId="7A3BF490"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c>
          <w:tcPr>
            <w:tcW w:w="2000" w:type="dxa"/>
            <w:gridSpan w:val="2"/>
            <w:tcBorders>
              <w:top w:val="nil"/>
              <w:left w:val="nil"/>
              <w:bottom w:val="nil"/>
              <w:right w:val="nil"/>
            </w:tcBorders>
            <w:shd w:val="clear" w:color="auto" w:fill="auto"/>
            <w:noWrap/>
            <w:vAlign w:val="bottom"/>
            <w:hideMark/>
          </w:tcPr>
          <w:p w14:paraId="69222179"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r>
      <w:tr w:rsidR="00811C1C" w:rsidRPr="00811C1C" w14:paraId="4DC12508" w14:textId="77777777" w:rsidTr="00811C1C">
        <w:trPr>
          <w:trHeight w:val="300"/>
        </w:trPr>
        <w:tc>
          <w:tcPr>
            <w:tcW w:w="4560" w:type="dxa"/>
            <w:tcBorders>
              <w:top w:val="nil"/>
              <w:left w:val="nil"/>
              <w:bottom w:val="nil"/>
              <w:right w:val="nil"/>
            </w:tcBorders>
            <w:shd w:val="clear" w:color="auto" w:fill="auto"/>
            <w:noWrap/>
            <w:vAlign w:val="bottom"/>
            <w:hideMark/>
          </w:tcPr>
          <w:p w14:paraId="6E559F12"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Pupil:teacher ratio</w:t>
            </w:r>
          </w:p>
        </w:tc>
        <w:tc>
          <w:tcPr>
            <w:tcW w:w="2000" w:type="dxa"/>
            <w:gridSpan w:val="2"/>
            <w:tcBorders>
              <w:top w:val="nil"/>
              <w:left w:val="nil"/>
              <w:bottom w:val="nil"/>
              <w:right w:val="nil"/>
            </w:tcBorders>
            <w:shd w:val="clear" w:color="auto" w:fill="auto"/>
            <w:noWrap/>
            <w:vAlign w:val="bottom"/>
            <w:hideMark/>
          </w:tcPr>
          <w:p w14:paraId="65C454C5"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c>
          <w:tcPr>
            <w:tcW w:w="2000" w:type="dxa"/>
            <w:gridSpan w:val="2"/>
            <w:tcBorders>
              <w:top w:val="nil"/>
              <w:left w:val="nil"/>
              <w:bottom w:val="nil"/>
              <w:right w:val="nil"/>
            </w:tcBorders>
            <w:shd w:val="clear" w:color="auto" w:fill="auto"/>
            <w:noWrap/>
            <w:vAlign w:val="bottom"/>
            <w:hideMark/>
          </w:tcPr>
          <w:p w14:paraId="37F504AD"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r>
      <w:tr w:rsidR="00811C1C" w:rsidRPr="00811C1C" w14:paraId="0C1EE6C0" w14:textId="77777777" w:rsidTr="00811C1C">
        <w:trPr>
          <w:trHeight w:val="300"/>
        </w:trPr>
        <w:tc>
          <w:tcPr>
            <w:tcW w:w="4560" w:type="dxa"/>
            <w:tcBorders>
              <w:top w:val="nil"/>
              <w:left w:val="nil"/>
              <w:bottom w:val="nil"/>
              <w:right w:val="nil"/>
            </w:tcBorders>
            <w:shd w:val="clear" w:color="auto" w:fill="auto"/>
            <w:noWrap/>
            <w:vAlign w:val="bottom"/>
            <w:hideMark/>
          </w:tcPr>
          <w:p w14:paraId="05B688FD"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Teacher:TA ratio</w:t>
            </w:r>
          </w:p>
        </w:tc>
        <w:tc>
          <w:tcPr>
            <w:tcW w:w="2000" w:type="dxa"/>
            <w:gridSpan w:val="2"/>
            <w:tcBorders>
              <w:top w:val="nil"/>
              <w:left w:val="nil"/>
              <w:bottom w:val="nil"/>
              <w:right w:val="nil"/>
            </w:tcBorders>
            <w:shd w:val="clear" w:color="auto" w:fill="auto"/>
            <w:noWrap/>
            <w:vAlign w:val="bottom"/>
            <w:hideMark/>
          </w:tcPr>
          <w:p w14:paraId="46B206A9"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c>
          <w:tcPr>
            <w:tcW w:w="2000" w:type="dxa"/>
            <w:gridSpan w:val="2"/>
            <w:tcBorders>
              <w:top w:val="nil"/>
              <w:left w:val="nil"/>
              <w:bottom w:val="nil"/>
              <w:right w:val="nil"/>
            </w:tcBorders>
            <w:shd w:val="clear" w:color="auto" w:fill="auto"/>
            <w:noWrap/>
            <w:vAlign w:val="bottom"/>
            <w:hideMark/>
          </w:tcPr>
          <w:p w14:paraId="36B65670"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r>
      <w:tr w:rsidR="00811C1C" w:rsidRPr="00811C1C" w14:paraId="1465C18B" w14:textId="77777777" w:rsidTr="00811C1C">
        <w:trPr>
          <w:trHeight w:val="300"/>
        </w:trPr>
        <w:tc>
          <w:tcPr>
            <w:tcW w:w="4560" w:type="dxa"/>
            <w:tcBorders>
              <w:top w:val="nil"/>
              <w:left w:val="nil"/>
              <w:bottom w:val="nil"/>
              <w:right w:val="nil"/>
            </w:tcBorders>
            <w:shd w:val="clear" w:color="auto" w:fill="auto"/>
            <w:noWrap/>
            <w:vAlign w:val="bottom"/>
            <w:hideMark/>
          </w:tcPr>
          <w:p w14:paraId="188701FC"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Teacher:Admin ratio</w:t>
            </w:r>
          </w:p>
        </w:tc>
        <w:tc>
          <w:tcPr>
            <w:tcW w:w="2000" w:type="dxa"/>
            <w:gridSpan w:val="2"/>
            <w:tcBorders>
              <w:top w:val="nil"/>
              <w:left w:val="nil"/>
              <w:bottom w:val="nil"/>
              <w:right w:val="nil"/>
            </w:tcBorders>
            <w:shd w:val="clear" w:color="auto" w:fill="auto"/>
            <w:noWrap/>
            <w:vAlign w:val="bottom"/>
            <w:hideMark/>
          </w:tcPr>
          <w:p w14:paraId="0E63D6CC"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c>
          <w:tcPr>
            <w:tcW w:w="2000" w:type="dxa"/>
            <w:gridSpan w:val="2"/>
            <w:tcBorders>
              <w:top w:val="nil"/>
              <w:left w:val="nil"/>
              <w:bottom w:val="nil"/>
              <w:right w:val="nil"/>
            </w:tcBorders>
            <w:shd w:val="clear" w:color="auto" w:fill="auto"/>
            <w:noWrap/>
            <w:vAlign w:val="bottom"/>
            <w:hideMark/>
          </w:tcPr>
          <w:p w14:paraId="27341711"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r>
      <w:tr w:rsidR="00811C1C" w:rsidRPr="00811C1C" w14:paraId="68F5628B" w14:textId="77777777" w:rsidTr="00811C1C">
        <w:trPr>
          <w:trHeight w:val="300"/>
        </w:trPr>
        <w:tc>
          <w:tcPr>
            <w:tcW w:w="4560" w:type="dxa"/>
            <w:tcBorders>
              <w:top w:val="nil"/>
              <w:left w:val="nil"/>
              <w:bottom w:val="nil"/>
              <w:right w:val="nil"/>
            </w:tcBorders>
            <w:shd w:val="clear" w:color="auto" w:fill="auto"/>
            <w:noWrap/>
            <w:vAlign w:val="bottom"/>
            <w:hideMark/>
          </w:tcPr>
          <w:p w14:paraId="1EBEA739"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 of immigrant / disadvantaged pupils</w:t>
            </w:r>
          </w:p>
        </w:tc>
        <w:tc>
          <w:tcPr>
            <w:tcW w:w="2000" w:type="dxa"/>
            <w:gridSpan w:val="2"/>
            <w:tcBorders>
              <w:top w:val="nil"/>
              <w:left w:val="nil"/>
              <w:bottom w:val="nil"/>
              <w:right w:val="nil"/>
            </w:tcBorders>
            <w:shd w:val="clear" w:color="auto" w:fill="auto"/>
            <w:noWrap/>
            <w:vAlign w:val="bottom"/>
            <w:hideMark/>
          </w:tcPr>
          <w:p w14:paraId="1321F241"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c>
          <w:tcPr>
            <w:tcW w:w="2000" w:type="dxa"/>
            <w:gridSpan w:val="2"/>
            <w:tcBorders>
              <w:top w:val="nil"/>
              <w:left w:val="nil"/>
              <w:bottom w:val="nil"/>
              <w:right w:val="nil"/>
            </w:tcBorders>
            <w:shd w:val="clear" w:color="auto" w:fill="auto"/>
            <w:noWrap/>
            <w:vAlign w:val="bottom"/>
            <w:hideMark/>
          </w:tcPr>
          <w:p w14:paraId="1857521A"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r>
      <w:tr w:rsidR="00811C1C" w:rsidRPr="00811C1C" w14:paraId="5DD2D086" w14:textId="77777777" w:rsidTr="00811C1C">
        <w:trPr>
          <w:trHeight w:val="300"/>
        </w:trPr>
        <w:tc>
          <w:tcPr>
            <w:tcW w:w="4560" w:type="dxa"/>
            <w:tcBorders>
              <w:top w:val="nil"/>
              <w:left w:val="nil"/>
              <w:bottom w:val="nil"/>
              <w:right w:val="nil"/>
            </w:tcBorders>
            <w:shd w:val="clear" w:color="auto" w:fill="auto"/>
            <w:noWrap/>
            <w:vAlign w:val="bottom"/>
            <w:hideMark/>
          </w:tcPr>
          <w:p w14:paraId="28D26A0E"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Headteacher experience</w:t>
            </w:r>
          </w:p>
        </w:tc>
        <w:tc>
          <w:tcPr>
            <w:tcW w:w="2000" w:type="dxa"/>
            <w:gridSpan w:val="2"/>
            <w:tcBorders>
              <w:top w:val="nil"/>
              <w:left w:val="nil"/>
              <w:bottom w:val="nil"/>
              <w:right w:val="nil"/>
            </w:tcBorders>
            <w:shd w:val="clear" w:color="auto" w:fill="auto"/>
            <w:noWrap/>
            <w:vAlign w:val="bottom"/>
            <w:hideMark/>
          </w:tcPr>
          <w:p w14:paraId="2B3B62B8"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c>
          <w:tcPr>
            <w:tcW w:w="2000" w:type="dxa"/>
            <w:gridSpan w:val="2"/>
            <w:tcBorders>
              <w:top w:val="nil"/>
              <w:left w:val="nil"/>
              <w:bottom w:val="nil"/>
              <w:right w:val="nil"/>
            </w:tcBorders>
            <w:shd w:val="clear" w:color="auto" w:fill="auto"/>
            <w:noWrap/>
            <w:vAlign w:val="bottom"/>
            <w:hideMark/>
          </w:tcPr>
          <w:p w14:paraId="2046F933"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r>
      <w:tr w:rsidR="00811C1C" w:rsidRPr="00811C1C" w14:paraId="7A109DDB" w14:textId="77777777" w:rsidTr="00811C1C">
        <w:trPr>
          <w:trHeight w:val="300"/>
        </w:trPr>
        <w:tc>
          <w:tcPr>
            <w:tcW w:w="4560" w:type="dxa"/>
            <w:tcBorders>
              <w:top w:val="nil"/>
              <w:left w:val="nil"/>
              <w:bottom w:val="single" w:sz="4" w:space="0" w:color="auto"/>
              <w:right w:val="nil"/>
            </w:tcBorders>
            <w:shd w:val="clear" w:color="auto" w:fill="auto"/>
            <w:noWrap/>
            <w:vAlign w:val="bottom"/>
            <w:hideMark/>
          </w:tcPr>
          <w:p w14:paraId="7B968AF4" w14:textId="77777777" w:rsidR="00811C1C" w:rsidRPr="00811C1C" w:rsidRDefault="00811C1C" w:rsidP="00811C1C">
            <w:pPr>
              <w:spacing w:after="0" w:line="240" w:lineRule="auto"/>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Teacher experience + demographics</w:t>
            </w:r>
          </w:p>
        </w:tc>
        <w:tc>
          <w:tcPr>
            <w:tcW w:w="2000" w:type="dxa"/>
            <w:gridSpan w:val="2"/>
            <w:tcBorders>
              <w:top w:val="nil"/>
              <w:left w:val="nil"/>
              <w:bottom w:val="single" w:sz="4" w:space="0" w:color="auto"/>
              <w:right w:val="nil"/>
            </w:tcBorders>
            <w:shd w:val="clear" w:color="auto" w:fill="auto"/>
            <w:noWrap/>
            <w:vAlign w:val="bottom"/>
            <w:hideMark/>
          </w:tcPr>
          <w:p w14:paraId="595DB085"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c>
          <w:tcPr>
            <w:tcW w:w="2000" w:type="dxa"/>
            <w:gridSpan w:val="2"/>
            <w:tcBorders>
              <w:top w:val="nil"/>
              <w:left w:val="nil"/>
              <w:bottom w:val="single" w:sz="4" w:space="0" w:color="auto"/>
              <w:right w:val="nil"/>
            </w:tcBorders>
            <w:shd w:val="clear" w:color="auto" w:fill="auto"/>
            <w:noWrap/>
            <w:vAlign w:val="bottom"/>
            <w:hideMark/>
          </w:tcPr>
          <w:p w14:paraId="7A49BE25" w14:textId="77777777" w:rsidR="00811C1C" w:rsidRPr="00811C1C" w:rsidRDefault="00811C1C" w:rsidP="00811C1C">
            <w:pPr>
              <w:spacing w:after="0" w:line="240" w:lineRule="auto"/>
              <w:jc w:val="center"/>
              <w:rPr>
                <w:rFonts w:ascii="Times New Roman" w:eastAsia="Times New Roman" w:hAnsi="Times New Roman" w:cs="Times New Roman"/>
                <w:color w:val="000000"/>
                <w:sz w:val="22"/>
                <w:szCs w:val="22"/>
                <w:lang w:eastAsia="en-GB"/>
              </w:rPr>
            </w:pPr>
            <w:r w:rsidRPr="00811C1C">
              <w:rPr>
                <w:rFonts w:ascii="Times New Roman" w:eastAsia="Times New Roman" w:hAnsi="Times New Roman" w:cs="Times New Roman"/>
                <w:color w:val="000000"/>
                <w:sz w:val="22"/>
                <w:szCs w:val="22"/>
                <w:lang w:eastAsia="en-GB"/>
              </w:rPr>
              <w:t>Y</w:t>
            </w:r>
          </w:p>
        </w:tc>
      </w:tr>
    </w:tbl>
    <w:p w14:paraId="625C60AD" w14:textId="08BAB793" w:rsidR="00811C1C" w:rsidRDefault="00811C1C" w:rsidP="00253D0E">
      <w:pPr>
        <w:spacing w:line="240" w:lineRule="auto"/>
        <w:rPr>
          <w:rFonts w:ascii="Times New Roman" w:hAnsi="Times New Roman" w:cs="Times New Roman"/>
        </w:rPr>
      </w:pPr>
    </w:p>
    <w:p w14:paraId="35DA01EA" w14:textId="1002EEEE" w:rsidR="00F12B88" w:rsidRPr="00811C1C" w:rsidRDefault="00F12B88" w:rsidP="00F12B88">
      <w:pPr>
        <w:spacing w:line="240" w:lineRule="auto"/>
        <w:jc w:val="both"/>
        <w:rPr>
          <w:rFonts w:ascii="Times New Roman" w:hAnsi="Times New Roman" w:cs="Times New Roman"/>
        </w:rPr>
      </w:pPr>
      <w:r>
        <w:rPr>
          <w:rFonts w:ascii="Times New Roman" w:hAnsi="Times New Roman" w:cs="Times New Roman"/>
          <w:b/>
        </w:rPr>
        <w:t>Notes:</w:t>
      </w:r>
      <w:r>
        <w:rPr>
          <w:rFonts w:ascii="Times New Roman" w:hAnsi="Times New Roman" w:cs="Times New Roman"/>
        </w:rPr>
        <w:t xml:space="preserve"> SMT use of test scores in appraisal is defined as a SMT conducting an appraisal with teachers at least annually, which includes a review of the examination / test score data of pupils that they teach. Estimates using data pooled across all countries, with teacher (senate) weights and BRR weights applied. Estimates refer to odds ratios. Estimates in column (1) refers to the sub-sample of teachers working in schools where the headteacher reports that staff are “never” dismissed following an appraisal; estimates in column (2) is whether headteachers said dismissal “sometimes”, “often” or “always” occurs. </w:t>
      </w:r>
    </w:p>
    <w:bookmarkEnd w:id="3"/>
    <w:p w14:paraId="497283CE" w14:textId="77777777" w:rsidR="00811C1C" w:rsidRDefault="00811C1C" w:rsidP="00F23358">
      <w:pPr>
        <w:spacing w:line="240" w:lineRule="auto"/>
        <w:jc w:val="center"/>
        <w:rPr>
          <w:rFonts w:ascii="Times New Roman" w:hAnsi="Times New Roman" w:cs="Times New Roman"/>
          <w:b/>
        </w:rPr>
      </w:pPr>
    </w:p>
    <w:p w14:paraId="0DBD3B12" w14:textId="08F9BC1F" w:rsidR="001115DF" w:rsidRDefault="001115DF" w:rsidP="00811C1C">
      <w:pPr>
        <w:spacing w:line="240" w:lineRule="auto"/>
        <w:rPr>
          <w:rFonts w:ascii="Times New Roman" w:hAnsi="Times New Roman" w:cs="Times New Roman"/>
          <w:b/>
        </w:rPr>
      </w:pPr>
    </w:p>
    <w:p w14:paraId="6FB299A5" w14:textId="31BD4B79" w:rsidR="00253D0E" w:rsidRDefault="00253D0E" w:rsidP="00811C1C">
      <w:pPr>
        <w:spacing w:line="240" w:lineRule="auto"/>
        <w:rPr>
          <w:rFonts w:ascii="Times New Roman" w:hAnsi="Times New Roman" w:cs="Times New Roman"/>
          <w:b/>
        </w:rPr>
      </w:pPr>
    </w:p>
    <w:p w14:paraId="4605369A" w14:textId="510C7D06" w:rsidR="00253D0E" w:rsidRDefault="00253D0E" w:rsidP="00811C1C">
      <w:pPr>
        <w:spacing w:line="240" w:lineRule="auto"/>
        <w:rPr>
          <w:rFonts w:ascii="Times New Roman" w:hAnsi="Times New Roman" w:cs="Times New Roman"/>
          <w:b/>
        </w:rPr>
      </w:pPr>
    </w:p>
    <w:p w14:paraId="6725292B" w14:textId="17A9363B" w:rsidR="00253D0E" w:rsidRDefault="00253D0E" w:rsidP="00811C1C">
      <w:pPr>
        <w:spacing w:line="240" w:lineRule="auto"/>
        <w:rPr>
          <w:rFonts w:ascii="Times New Roman" w:hAnsi="Times New Roman" w:cs="Times New Roman"/>
          <w:b/>
        </w:rPr>
      </w:pPr>
    </w:p>
    <w:p w14:paraId="51924695" w14:textId="73AA911A" w:rsidR="00253D0E" w:rsidRDefault="00253D0E" w:rsidP="00811C1C">
      <w:pPr>
        <w:spacing w:line="240" w:lineRule="auto"/>
        <w:rPr>
          <w:rFonts w:ascii="Times New Roman" w:hAnsi="Times New Roman" w:cs="Times New Roman"/>
          <w:b/>
        </w:rPr>
      </w:pPr>
    </w:p>
    <w:p w14:paraId="718D7D84" w14:textId="5C152085" w:rsidR="00253D0E" w:rsidRDefault="00253D0E" w:rsidP="00811C1C">
      <w:pPr>
        <w:spacing w:line="240" w:lineRule="auto"/>
        <w:rPr>
          <w:rFonts w:ascii="Times New Roman" w:hAnsi="Times New Roman" w:cs="Times New Roman"/>
          <w:b/>
        </w:rPr>
      </w:pPr>
    </w:p>
    <w:p w14:paraId="318D79FD" w14:textId="1B8DB96D" w:rsidR="00253D0E" w:rsidRDefault="00253D0E" w:rsidP="00811C1C">
      <w:pPr>
        <w:spacing w:line="240" w:lineRule="auto"/>
        <w:rPr>
          <w:rFonts w:ascii="Times New Roman" w:hAnsi="Times New Roman" w:cs="Times New Roman"/>
          <w:b/>
        </w:rPr>
      </w:pPr>
    </w:p>
    <w:p w14:paraId="270F4E42" w14:textId="113A14A5" w:rsidR="00253D0E" w:rsidRDefault="00253D0E" w:rsidP="00811C1C">
      <w:pPr>
        <w:spacing w:line="240" w:lineRule="auto"/>
        <w:rPr>
          <w:rFonts w:ascii="Times New Roman" w:hAnsi="Times New Roman" w:cs="Times New Roman"/>
          <w:b/>
        </w:rPr>
      </w:pPr>
    </w:p>
    <w:p w14:paraId="7C36A92C" w14:textId="5804F5C5" w:rsidR="00253D0E" w:rsidRDefault="00253D0E" w:rsidP="00811C1C">
      <w:pPr>
        <w:spacing w:line="240" w:lineRule="auto"/>
        <w:rPr>
          <w:rFonts w:ascii="Times New Roman" w:hAnsi="Times New Roman" w:cs="Times New Roman"/>
          <w:b/>
        </w:rPr>
      </w:pPr>
    </w:p>
    <w:p w14:paraId="515558E9" w14:textId="5240D463" w:rsidR="00253D0E" w:rsidRDefault="00253D0E" w:rsidP="00811C1C">
      <w:pPr>
        <w:spacing w:line="240" w:lineRule="auto"/>
        <w:rPr>
          <w:rFonts w:ascii="Times New Roman" w:hAnsi="Times New Roman" w:cs="Times New Roman"/>
          <w:b/>
        </w:rPr>
      </w:pPr>
    </w:p>
    <w:p w14:paraId="1C20A977" w14:textId="2C12095B" w:rsidR="00253D0E" w:rsidRDefault="00253D0E" w:rsidP="00811C1C">
      <w:pPr>
        <w:spacing w:line="240" w:lineRule="auto"/>
        <w:rPr>
          <w:rFonts w:ascii="Times New Roman" w:hAnsi="Times New Roman" w:cs="Times New Roman"/>
          <w:b/>
        </w:rPr>
      </w:pPr>
    </w:p>
    <w:p w14:paraId="4548377E" w14:textId="75ECB70E" w:rsidR="00F23358" w:rsidRPr="00F23358" w:rsidRDefault="00F23358" w:rsidP="00F23358">
      <w:pPr>
        <w:spacing w:line="240" w:lineRule="auto"/>
        <w:jc w:val="center"/>
        <w:rPr>
          <w:rFonts w:ascii="Times New Roman" w:hAnsi="Times New Roman" w:cs="Times New Roman"/>
          <w:b/>
        </w:rPr>
      </w:pPr>
      <w:bookmarkStart w:id="4" w:name="_Hlk30068052"/>
      <w:r w:rsidRPr="00F23358">
        <w:rPr>
          <w:rFonts w:ascii="Times New Roman" w:hAnsi="Times New Roman" w:cs="Times New Roman"/>
          <w:b/>
        </w:rPr>
        <w:lastRenderedPageBreak/>
        <w:t xml:space="preserve">Table </w:t>
      </w:r>
      <w:r w:rsidR="004B5691">
        <w:rPr>
          <w:rFonts w:ascii="Times New Roman" w:hAnsi="Times New Roman" w:cs="Times New Roman"/>
          <w:b/>
        </w:rPr>
        <w:t>4</w:t>
      </w:r>
      <w:r w:rsidRPr="00F23358">
        <w:rPr>
          <w:rFonts w:ascii="Times New Roman" w:hAnsi="Times New Roman" w:cs="Times New Roman"/>
          <w:b/>
        </w:rPr>
        <w:t xml:space="preserve">. </w:t>
      </w:r>
      <w:bookmarkStart w:id="5" w:name="_Hlk30069573"/>
      <w:r w:rsidRPr="00F23358">
        <w:rPr>
          <w:rFonts w:ascii="Times New Roman" w:hAnsi="Times New Roman" w:cs="Times New Roman"/>
          <w:b/>
        </w:rPr>
        <w:t xml:space="preserve">The association between headteacher and teacher stress about accountability </w:t>
      </w:r>
      <w:bookmarkEnd w:id="5"/>
    </w:p>
    <w:tbl>
      <w:tblPr>
        <w:tblW w:w="10060" w:type="dxa"/>
        <w:tblInd w:w="-512" w:type="dxa"/>
        <w:tblLook w:val="04A0" w:firstRow="1" w:lastRow="0" w:firstColumn="1" w:lastColumn="0" w:noHBand="0" w:noVBand="1"/>
      </w:tblPr>
      <w:tblGrid>
        <w:gridCol w:w="4300"/>
        <w:gridCol w:w="960"/>
        <w:gridCol w:w="960"/>
        <w:gridCol w:w="960"/>
        <w:gridCol w:w="960"/>
        <w:gridCol w:w="960"/>
        <w:gridCol w:w="960"/>
      </w:tblGrid>
      <w:tr w:rsidR="0055022E" w:rsidRPr="0055022E" w14:paraId="69A3D0A9" w14:textId="77777777" w:rsidTr="0044079D">
        <w:trPr>
          <w:trHeight w:val="300"/>
        </w:trPr>
        <w:tc>
          <w:tcPr>
            <w:tcW w:w="4300" w:type="dxa"/>
            <w:tcBorders>
              <w:top w:val="single" w:sz="4" w:space="0" w:color="auto"/>
              <w:left w:val="nil"/>
              <w:bottom w:val="nil"/>
              <w:right w:val="nil"/>
            </w:tcBorders>
            <w:shd w:val="clear" w:color="000000" w:fill="B4C6E7"/>
            <w:noWrap/>
            <w:vAlign w:val="bottom"/>
            <w:hideMark/>
          </w:tcPr>
          <w:p w14:paraId="1FB267C4" w14:textId="77777777" w:rsidR="0055022E" w:rsidRPr="0055022E" w:rsidRDefault="0055022E" w:rsidP="0055022E">
            <w:pPr>
              <w:spacing w:after="0" w:line="240" w:lineRule="auto"/>
              <w:rPr>
                <w:rFonts w:ascii="Times New Roman" w:eastAsia="Times New Roman" w:hAnsi="Times New Roman" w:cs="Times New Roman"/>
                <w:b/>
                <w:bCs/>
                <w:color w:val="000000"/>
                <w:sz w:val="22"/>
                <w:szCs w:val="22"/>
                <w:lang w:eastAsia="en-GB"/>
              </w:rPr>
            </w:pPr>
            <w:r w:rsidRPr="0055022E">
              <w:rPr>
                <w:rFonts w:ascii="Times New Roman" w:eastAsia="Times New Roman" w:hAnsi="Times New Roman" w:cs="Times New Roman"/>
                <w:b/>
                <w:bCs/>
                <w:color w:val="000000"/>
                <w:sz w:val="22"/>
                <w:szCs w:val="22"/>
                <w:lang w:eastAsia="en-GB"/>
              </w:rPr>
              <w:t> </w:t>
            </w:r>
          </w:p>
        </w:tc>
        <w:tc>
          <w:tcPr>
            <w:tcW w:w="1920" w:type="dxa"/>
            <w:gridSpan w:val="2"/>
            <w:tcBorders>
              <w:top w:val="single" w:sz="4" w:space="0" w:color="auto"/>
              <w:left w:val="nil"/>
              <w:bottom w:val="nil"/>
              <w:right w:val="nil"/>
            </w:tcBorders>
            <w:shd w:val="clear" w:color="000000" w:fill="B4C6E7"/>
            <w:noWrap/>
            <w:vAlign w:val="bottom"/>
            <w:hideMark/>
          </w:tcPr>
          <w:p w14:paraId="1A438FAA" w14:textId="77777777" w:rsidR="0055022E" w:rsidRPr="0055022E" w:rsidRDefault="0055022E" w:rsidP="0055022E">
            <w:pPr>
              <w:spacing w:after="0" w:line="240" w:lineRule="auto"/>
              <w:jc w:val="center"/>
              <w:rPr>
                <w:rFonts w:ascii="Times New Roman" w:eastAsia="Times New Roman" w:hAnsi="Times New Roman" w:cs="Times New Roman"/>
                <w:b/>
                <w:bCs/>
                <w:color w:val="000000"/>
                <w:sz w:val="22"/>
                <w:szCs w:val="22"/>
                <w:lang w:eastAsia="en-GB"/>
              </w:rPr>
            </w:pPr>
            <w:r w:rsidRPr="0055022E">
              <w:rPr>
                <w:rFonts w:ascii="Times New Roman" w:eastAsia="Times New Roman" w:hAnsi="Times New Roman" w:cs="Times New Roman"/>
                <w:b/>
                <w:bCs/>
                <w:color w:val="000000"/>
                <w:sz w:val="22"/>
                <w:szCs w:val="22"/>
                <w:lang w:eastAsia="en-GB"/>
              </w:rPr>
              <w:t>Model M1</w:t>
            </w:r>
          </w:p>
        </w:tc>
        <w:tc>
          <w:tcPr>
            <w:tcW w:w="1920" w:type="dxa"/>
            <w:gridSpan w:val="2"/>
            <w:tcBorders>
              <w:top w:val="single" w:sz="4" w:space="0" w:color="auto"/>
              <w:left w:val="nil"/>
              <w:bottom w:val="nil"/>
              <w:right w:val="nil"/>
            </w:tcBorders>
            <w:shd w:val="clear" w:color="000000" w:fill="B4C6E7"/>
            <w:noWrap/>
            <w:vAlign w:val="bottom"/>
            <w:hideMark/>
          </w:tcPr>
          <w:p w14:paraId="2CEB2ED9" w14:textId="77777777" w:rsidR="0055022E" w:rsidRPr="0055022E" w:rsidRDefault="0055022E" w:rsidP="0055022E">
            <w:pPr>
              <w:spacing w:after="0" w:line="240" w:lineRule="auto"/>
              <w:jc w:val="center"/>
              <w:rPr>
                <w:rFonts w:ascii="Times New Roman" w:eastAsia="Times New Roman" w:hAnsi="Times New Roman" w:cs="Times New Roman"/>
                <w:b/>
                <w:bCs/>
                <w:color w:val="000000"/>
                <w:sz w:val="22"/>
                <w:szCs w:val="22"/>
                <w:lang w:eastAsia="en-GB"/>
              </w:rPr>
            </w:pPr>
            <w:r w:rsidRPr="0055022E">
              <w:rPr>
                <w:rFonts w:ascii="Times New Roman" w:eastAsia="Times New Roman" w:hAnsi="Times New Roman" w:cs="Times New Roman"/>
                <w:b/>
                <w:bCs/>
                <w:color w:val="000000"/>
                <w:sz w:val="22"/>
                <w:szCs w:val="22"/>
                <w:lang w:eastAsia="en-GB"/>
              </w:rPr>
              <w:t>Model M2</w:t>
            </w:r>
          </w:p>
        </w:tc>
        <w:tc>
          <w:tcPr>
            <w:tcW w:w="1920" w:type="dxa"/>
            <w:gridSpan w:val="2"/>
            <w:tcBorders>
              <w:top w:val="single" w:sz="4" w:space="0" w:color="auto"/>
              <w:left w:val="nil"/>
              <w:bottom w:val="nil"/>
              <w:right w:val="nil"/>
            </w:tcBorders>
            <w:shd w:val="clear" w:color="000000" w:fill="B4C6E7"/>
            <w:noWrap/>
            <w:vAlign w:val="bottom"/>
            <w:hideMark/>
          </w:tcPr>
          <w:p w14:paraId="5570F640" w14:textId="77777777" w:rsidR="0055022E" w:rsidRPr="0055022E" w:rsidRDefault="0055022E" w:rsidP="0055022E">
            <w:pPr>
              <w:spacing w:after="0" w:line="240" w:lineRule="auto"/>
              <w:jc w:val="center"/>
              <w:rPr>
                <w:rFonts w:ascii="Times New Roman" w:eastAsia="Times New Roman" w:hAnsi="Times New Roman" w:cs="Times New Roman"/>
                <w:b/>
                <w:bCs/>
                <w:color w:val="000000"/>
                <w:sz w:val="22"/>
                <w:szCs w:val="22"/>
                <w:lang w:eastAsia="en-GB"/>
              </w:rPr>
            </w:pPr>
            <w:r w:rsidRPr="0055022E">
              <w:rPr>
                <w:rFonts w:ascii="Times New Roman" w:eastAsia="Times New Roman" w:hAnsi="Times New Roman" w:cs="Times New Roman"/>
                <w:b/>
                <w:bCs/>
                <w:color w:val="000000"/>
                <w:sz w:val="22"/>
                <w:szCs w:val="22"/>
                <w:lang w:eastAsia="en-GB"/>
              </w:rPr>
              <w:t>Model M3</w:t>
            </w:r>
          </w:p>
        </w:tc>
      </w:tr>
      <w:tr w:rsidR="0055022E" w:rsidRPr="0055022E" w14:paraId="5C6F0362" w14:textId="77777777" w:rsidTr="0044079D">
        <w:trPr>
          <w:trHeight w:val="300"/>
        </w:trPr>
        <w:tc>
          <w:tcPr>
            <w:tcW w:w="4300" w:type="dxa"/>
            <w:tcBorders>
              <w:top w:val="nil"/>
              <w:left w:val="nil"/>
              <w:bottom w:val="single" w:sz="4" w:space="0" w:color="auto"/>
              <w:right w:val="nil"/>
            </w:tcBorders>
            <w:shd w:val="clear" w:color="000000" w:fill="B4C6E7"/>
            <w:noWrap/>
            <w:vAlign w:val="bottom"/>
            <w:hideMark/>
          </w:tcPr>
          <w:p w14:paraId="4C88D450" w14:textId="77777777" w:rsidR="0055022E" w:rsidRPr="0055022E" w:rsidRDefault="0055022E" w:rsidP="0055022E">
            <w:pPr>
              <w:spacing w:after="0" w:line="240" w:lineRule="auto"/>
              <w:rPr>
                <w:rFonts w:ascii="Times New Roman" w:eastAsia="Times New Roman" w:hAnsi="Times New Roman" w:cs="Times New Roman"/>
                <w:b/>
                <w:bCs/>
                <w:color w:val="000000"/>
                <w:sz w:val="22"/>
                <w:szCs w:val="22"/>
                <w:lang w:eastAsia="en-GB"/>
              </w:rPr>
            </w:pPr>
            <w:r w:rsidRPr="0055022E">
              <w:rPr>
                <w:rFonts w:ascii="Times New Roman" w:eastAsia="Times New Roman" w:hAnsi="Times New Roman" w:cs="Times New Roman"/>
                <w:b/>
                <w:bCs/>
                <w:color w:val="000000"/>
                <w:sz w:val="22"/>
                <w:szCs w:val="22"/>
                <w:lang w:eastAsia="en-GB"/>
              </w:rPr>
              <w:t> </w:t>
            </w:r>
          </w:p>
        </w:tc>
        <w:tc>
          <w:tcPr>
            <w:tcW w:w="960" w:type="dxa"/>
            <w:tcBorders>
              <w:top w:val="nil"/>
              <w:left w:val="nil"/>
              <w:bottom w:val="single" w:sz="4" w:space="0" w:color="auto"/>
              <w:right w:val="nil"/>
            </w:tcBorders>
            <w:shd w:val="clear" w:color="000000" w:fill="B4C6E7"/>
            <w:noWrap/>
            <w:vAlign w:val="bottom"/>
            <w:hideMark/>
          </w:tcPr>
          <w:p w14:paraId="3845D0A3" w14:textId="77777777" w:rsidR="0055022E" w:rsidRPr="0055022E" w:rsidRDefault="0055022E" w:rsidP="0055022E">
            <w:pPr>
              <w:spacing w:after="0" w:line="240" w:lineRule="auto"/>
              <w:jc w:val="center"/>
              <w:rPr>
                <w:rFonts w:ascii="Times New Roman" w:eastAsia="Times New Roman" w:hAnsi="Times New Roman" w:cs="Times New Roman"/>
                <w:b/>
                <w:bCs/>
                <w:color w:val="000000"/>
                <w:sz w:val="22"/>
                <w:szCs w:val="22"/>
                <w:lang w:eastAsia="en-GB"/>
              </w:rPr>
            </w:pPr>
            <w:r w:rsidRPr="0055022E">
              <w:rPr>
                <w:rFonts w:ascii="Times New Roman" w:eastAsia="Times New Roman" w:hAnsi="Times New Roman" w:cs="Times New Roman"/>
                <w:b/>
                <w:bCs/>
                <w:color w:val="000000"/>
                <w:sz w:val="22"/>
                <w:szCs w:val="22"/>
                <w:lang w:eastAsia="en-GB"/>
              </w:rPr>
              <w:t>OR</w:t>
            </w:r>
          </w:p>
        </w:tc>
        <w:tc>
          <w:tcPr>
            <w:tcW w:w="960" w:type="dxa"/>
            <w:tcBorders>
              <w:top w:val="nil"/>
              <w:left w:val="nil"/>
              <w:bottom w:val="single" w:sz="4" w:space="0" w:color="auto"/>
              <w:right w:val="nil"/>
            </w:tcBorders>
            <w:shd w:val="clear" w:color="000000" w:fill="B4C6E7"/>
            <w:noWrap/>
            <w:vAlign w:val="bottom"/>
            <w:hideMark/>
          </w:tcPr>
          <w:p w14:paraId="6961D34E" w14:textId="77777777" w:rsidR="0055022E" w:rsidRPr="0055022E" w:rsidRDefault="0055022E" w:rsidP="0055022E">
            <w:pPr>
              <w:spacing w:after="0" w:line="240" w:lineRule="auto"/>
              <w:jc w:val="center"/>
              <w:rPr>
                <w:rFonts w:ascii="Times New Roman" w:eastAsia="Times New Roman" w:hAnsi="Times New Roman" w:cs="Times New Roman"/>
                <w:b/>
                <w:bCs/>
                <w:color w:val="000000"/>
                <w:sz w:val="22"/>
                <w:szCs w:val="22"/>
                <w:lang w:eastAsia="en-GB"/>
              </w:rPr>
            </w:pPr>
            <w:r w:rsidRPr="0055022E">
              <w:rPr>
                <w:rFonts w:ascii="Times New Roman" w:eastAsia="Times New Roman" w:hAnsi="Times New Roman" w:cs="Times New Roman"/>
                <w:b/>
                <w:bCs/>
                <w:color w:val="000000"/>
                <w:sz w:val="22"/>
                <w:szCs w:val="22"/>
                <w:lang w:eastAsia="en-GB"/>
              </w:rPr>
              <w:t>SE</w:t>
            </w:r>
          </w:p>
        </w:tc>
        <w:tc>
          <w:tcPr>
            <w:tcW w:w="960" w:type="dxa"/>
            <w:tcBorders>
              <w:top w:val="nil"/>
              <w:left w:val="nil"/>
              <w:bottom w:val="single" w:sz="4" w:space="0" w:color="auto"/>
              <w:right w:val="nil"/>
            </w:tcBorders>
            <w:shd w:val="clear" w:color="000000" w:fill="B4C6E7"/>
            <w:noWrap/>
            <w:vAlign w:val="bottom"/>
            <w:hideMark/>
          </w:tcPr>
          <w:p w14:paraId="68F44C39" w14:textId="77777777" w:rsidR="0055022E" w:rsidRPr="0055022E" w:rsidRDefault="0055022E" w:rsidP="0055022E">
            <w:pPr>
              <w:spacing w:after="0" w:line="240" w:lineRule="auto"/>
              <w:jc w:val="center"/>
              <w:rPr>
                <w:rFonts w:ascii="Times New Roman" w:eastAsia="Times New Roman" w:hAnsi="Times New Roman" w:cs="Times New Roman"/>
                <w:b/>
                <w:bCs/>
                <w:color w:val="000000"/>
                <w:sz w:val="22"/>
                <w:szCs w:val="22"/>
                <w:lang w:eastAsia="en-GB"/>
              </w:rPr>
            </w:pPr>
            <w:r w:rsidRPr="0055022E">
              <w:rPr>
                <w:rFonts w:ascii="Times New Roman" w:eastAsia="Times New Roman" w:hAnsi="Times New Roman" w:cs="Times New Roman"/>
                <w:b/>
                <w:bCs/>
                <w:color w:val="000000"/>
                <w:sz w:val="22"/>
                <w:szCs w:val="22"/>
                <w:lang w:eastAsia="en-GB"/>
              </w:rPr>
              <w:t>OR</w:t>
            </w:r>
          </w:p>
        </w:tc>
        <w:tc>
          <w:tcPr>
            <w:tcW w:w="960" w:type="dxa"/>
            <w:tcBorders>
              <w:top w:val="nil"/>
              <w:left w:val="nil"/>
              <w:bottom w:val="single" w:sz="4" w:space="0" w:color="auto"/>
              <w:right w:val="nil"/>
            </w:tcBorders>
            <w:shd w:val="clear" w:color="000000" w:fill="B4C6E7"/>
            <w:noWrap/>
            <w:vAlign w:val="bottom"/>
            <w:hideMark/>
          </w:tcPr>
          <w:p w14:paraId="7F1D0E54" w14:textId="77777777" w:rsidR="0055022E" w:rsidRPr="0055022E" w:rsidRDefault="0055022E" w:rsidP="0055022E">
            <w:pPr>
              <w:spacing w:after="0" w:line="240" w:lineRule="auto"/>
              <w:jc w:val="center"/>
              <w:rPr>
                <w:rFonts w:ascii="Times New Roman" w:eastAsia="Times New Roman" w:hAnsi="Times New Roman" w:cs="Times New Roman"/>
                <w:b/>
                <w:bCs/>
                <w:color w:val="000000"/>
                <w:sz w:val="22"/>
                <w:szCs w:val="22"/>
                <w:lang w:eastAsia="en-GB"/>
              </w:rPr>
            </w:pPr>
            <w:r w:rsidRPr="0055022E">
              <w:rPr>
                <w:rFonts w:ascii="Times New Roman" w:eastAsia="Times New Roman" w:hAnsi="Times New Roman" w:cs="Times New Roman"/>
                <w:b/>
                <w:bCs/>
                <w:color w:val="000000"/>
                <w:sz w:val="22"/>
                <w:szCs w:val="22"/>
                <w:lang w:eastAsia="en-GB"/>
              </w:rPr>
              <w:t>SE</w:t>
            </w:r>
          </w:p>
        </w:tc>
        <w:tc>
          <w:tcPr>
            <w:tcW w:w="960" w:type="dxa"/>
            <w:tcBorders>
              <w:top w:val="nil"/>
              <w:left w:val="nil"/>
              <w:bottom w:val="single" w:sz="4" w:space="0" w:color="auto"/>
              <w:right w:val="nil"/>
            </w:tcBorders>
            <w:shd w:val="clear" w:color="000000" w:fill="B4C6E7"/>
            <w:noWrap/>
            <w:vAlign w:val="bottom"/>
            <w:hideMark/>
          </w:tcPr>
          <w:p w14:paraId="18BBB4BD" w14:textId="77777777" w:rsidR="0055022E" w:rsidRPr="0055022E" w:rsidRDefault="0055022E" w:rsidP="0055022E">
            <w:pPr>
              <w:spacing w:after="0" w:line="240" w:lineRule="auto"/>
              <w:jc w:val="center"/>
              <w:rPr>
                <w:rFonts w:ascii="Times New Roman" w:eastAsia="Times New Roman" w:hAnsi="Times New Roman" w:cs="Times New Roman"/>
                <w:b/>
                <w:bCs/>
                <w:color w:val="000000"/>
                <w:sz w:val="22"/>
                <w:szCs w:val="22"/>
                <w:lang w:eastAsia="en-GB"/>
              </w:rPr>
            </w:pPr>
            <w:r w:rsidRPr="0055022E">
              <w:rPr>
                <w:rFonts w:ascii="Times New Roman" w:eastAsia="Times New Roman" w:hAnsi="Times New Roman" w:cs="Times New Roman"/>
                <w:b/>
                <w:bCs/>
                <w:color w:val="000000"/>
                <w:sz w:val="22"/>
                <w:szCs w:val="22"/>
                <w:lang w:eastAsia="en-GB"/>
              </w:rPr>
              <w:t>OR</w:t>
            </w:r>
          </w:p>
        </w:tc>
        <w:tc>
          <w:tcPr>
            <w:tcW w:w="960" w:type="dxa"/>
            <w:tcBorders>
              <w:top w:val="nil"/>
              <w:left w:val="nil"/>
              <w:bottom w:val="single" w:sz="4" w:space="0" w:color="auto"/>
              <w:right w:val="nil"/>
            </w:tcBorders>
            <w:shd w:val="clear" w:color="000000" w:fill="B4C6E7"/>
            <w:noWrap/>
            <w:vAlign w:val="bottom"/>
            <w:hideMark/>
          </w:tcPr>
          <w:p w14:paraId="741172D3" w14:textId="77777777" w:rsidR="0055022E" w:rsidRPr="0055022E" w:rsidRDefault="0055022E" w:rsidP="0055022E">
            <w:pPr>
              <w:spacing w:after="0" w:line="240" w:lineRule="auto"/>
              <w:jc w:val="center"/>
              <w:rPr>
                <w:rFonts w:ascii="Times New Roman" w:eastAsia="Times New Roman" w:hAnsi="Times New Roman" w:cs="Times New Roman"/>
                <w:b/>
                <w:bCs/>
                <w:color w:val="000000"/>
                <w:sz w:val="22"/>
                <w:szCs w:val="22"/>
                <w:lang w:eastAsia="en-GB"/>
              </w:rPr>
            </w:pPr>
            <w:r w:rsidRPr="0055022E">
              <w:rPr>
                <w:rFonts w:ascii="Times New Roman" w:eastAsia="Times New Roman" w:hAnsi="Times New Roman" w:cs="Times New Roman"/>
                <w:b/>
                <w:bCs/>
                <w:color w:val="000000"/>
                <w:sz w:val="22"/>
                <w:szCs w:val="22"/>
                <w:lang w:eastAsia="en-GB"/>
              </w:rPr>
              <w:t>SE</w:t>
            </w:r>
          </w:p>
        </w:tc>
      </w:tr>
      <w:tr w:rsidR="0055022E" w:rsidRPr="0055022E" w14:paraId="6A6371BA" w14:textId="77777777" w:rsidTr="0044079D">
        <w:trPr>
          <w:trHeight w:val="300"/>
        </w:trPr>
        <w:tc>
          <w:tcPr>
            <w:tcW w:w="4300" w:type="dxa"/>
            <w:tcBorders>
              <w:top w:val="nil"/>
              <w:left w:val="nil"/>
              <w:bottom w:val="nil"/>
              <w:right w:val="nil"/>
            </w:tcBorders>
            <w:shd w:val="clear" w:color="auto" w:fill="auto"/>
            <w:vAlign w:val="bottom"/>
            <w:hideMark/>
          </w:tcPr>
          <w:p w14:paraId="29E1B4D3" w14:textId="77777777" w:rsidR="0055022E" w:rsidRPr="0055022E" w:rsidRDefault="0055022E" w:rsidP="0055022E">
            <w:pPr>
              <w:spacing w:after="0" w:line="240" w:lineRule="auto"/>
              <w:rPr>
                <w:rFonts w:ascii="Times New Roman" w:eastAsia="Times New Roman" w:hAnsi="Times New Roman" w:cs="Times New Roman"/>
                <w:b/>
                <w:bCs/>
                <w:color w:val="000000"/>
                <w:sz w:val="22"/>
                <w:szCs w:val="22"/>
                <w:lang w:eastAsia="en-GB"/>
              </w:rPr>
            </w:pPr>
            <w:r w:rsidRPr="0055022E">
              <w:rPr>
                <w:rFonts w:ascii="Times New Roman" w:eastAsia="Times New Roman" w:hAnsi="Times New Roman" w:cs="Times New Roman"/>
                <w:b/>
                <w:bCs/>
                <w:color w:val="000000"/>
                <w:sz w:val="22"/>
                <w:szCs w:val="22"/>
                <w:lang w:eastAsia="en-GB"/>
              </w:rPr>
              <w:t>Headteacher stressed by accountability</w:t>
            </w:r>
          </w:p>
        </w:tc>
        <w:tc>
          <w:tcPr>
            <w:tcW w:w="960" w:type="dxa"/>
            <w:tcBorders>
              <w:top w:val="nil"/>
              <w:left w:val="nil"/>
              <w:bottom w:val="nil"/>
              <w:right w:val="nil"/>
            </w:tcBorders>
            <w:shd w:val="clear" w:color="auto" w:fill="auto"/>
            <w:noWrap/>
            <w:vAlign w:val="bottom"/>
            <w:hideMark/>
          </w:tcPr>
          <w:p w14:paraId="52E2BD8C" w14:textId="77777777" w:rsidR="0055022E" w:rsidRPr="0055022E" w:rsidRDefault="0055022E" w:rsidP="0055022E">
            <w:pPr>
              <w:spacing w:after="0" w:line="240" w:lineRule="auto"/>
              <w:rPr>
                <w:rFonts w:ascii="Times New Roman" w:eastAsia="Times New Roman" w:hAnsi="Times New Roman" w:cs="Times New Roman"/>
                <w:b/>
                <w:bCs/>
                <w:color w:val="000000"/>
                <w:sz w:val="22"/>
                <w:szCs w:val="22"/>
                <w:lang w:eastAsia="en-GB"/>
              </w:rPr>
            </w:pPr>
          </w:p>
        </w:tc>
        <w:tc>
          <w:tcPr>
            <w:tcW w:w="960" w:type="dxa"/>
            <w:tcBorders>
              <w:top w:val="nil"/>
              <w:left w:val="nil"/>
              <w:bottom w:val="nil"/>
              <w:right w:val="nil"/>
            </w:tcBorders>
            <w:shd w:val="clear" w:color="auto" w:fill="auto"/>
            <w:noWrap/>
            <w:vAlign w:val="bottom"/>
            <w:hideMark/>
          </w:tcPr>
          <w:p w14:paraId="5F8E74DB" w14:textId="77777777" w:rsidR="0055022E" w:rsidRPr="0055022E" w:rsidRDefault="0055022E" w:rsidP="0055022E">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7725DCF5" w14:textId="77777777" w:rsidR="0055022E" w:rsidRPr="0055022E" w:rsidRDefault="0055022E" w:rsidP="0055022E">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029A9653" w14:textId="77777777" w:rsidR="0055022E" w:rsidRPr="0055022E" w:rsidRDefault="0055022E" w:rsidP="0055022E">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7F85903E" w14:textId="77777777" w:rsidR="0055022E" w:rsidRPr="0055022E" w:rsidRDefault="0055022E" w:rsidP="0055022E">
            <w:pPr>
              <w:spacing w:after="0" w:line="240" w:lineRule="auto"/>
              <w:rPr>
                <w:rFonts w:ascii="Times New Roman" w:eastAsia="Times New Roman" w:hAnsi="Times New Roman" w:cs="Times New Roman"/>
                <w:sz w:val="20"/>
                <w:szCs w:val="20"/>
                <w:lang w:eastAsia="en-GB"/>
              </w:rPr>
            </w:pPr>
          </w:p>
        </w:tc>
        <w:tc>
          <w:tcPr>
            <w:tcW w:w="960" w:type="dxa"/>
            <w:tcBorders>
              <w:top w:val="nil"/>
              <w:left w:val="nil"/>
              <w:bottom w:val="nil"/>
              <w:right w:val="nil"/>
            </w:tcBorders>
            <w:shd w:val="clear" w:color="auto" w:fill="auto"/>
            <w:noWrap/>
            <w:vAlign w:val="bottom"/>
            <w:hideMark/>
          </w:tcPr>
          <w:p w14:paraId="41FB8D2B" w14:textId="77777777" w:rsidR="0055022E" w:rsidRPr="0055022E" w:rsidRDefault="0055022E" w:rsidP="0055022E">
            <w:pPr>
              <w:spacing w:after="0" w:line="240" w:lineRule="auto"/>
              <w:jc w:val="center"/>
              <w:rPr>
                <w:rFonts w:ascii="Times New Roman" w:eastAsia="Times New Roman" w:hAnsi="Times New Roman" w:cs="Times New Roman"/>
                <w:sz w:val="20"/>
                <w:szCs w:val="20"/>
                <w:lang w:eastAsia="en-GB"/>
              </w:rPr>
            </w:pPr>
          </w:p>
        </w:tc>
      </w:tr>
      <w:tr w:rsidR="0055022E" w:rsidRPr="0055022E" w14:paraId="5AB2392D" w14:textId="77777777" w:rsidTr="0044079D">
        <w:trPr>
          <w:trHeight w:val="300"/>
        </w:trPr>
        <w:tc>
          <w:tcPr>
            <w:tcW w:w="4300" w:type="dxa"/>
            <w:tcBorders>
              <w:top w:val="nil"/>
              <w:left w:val="nil"/>
              <w:bottom w:val="single" w:sz="4" w:space="0" w:color="auto"/>
              <w:right w:val="nil"/>
            </w:tcBorders>
            <w:shd w:val="clear" w:color="auto" w:fill="auto"/>
            <w:noWrap/>
            <w:vAlign w:val="bottom"/>
            <w:hideMark/>
          </w:tcPr>
          <w:p w14:paraId="040ED4E0" w14:textId="5D5147BA" w:rsidR="0055022E" w:rsidRPr="0055022E" w:rsidRDefault="0055022E" w:rsidP="0055022E">
            <w:pPr>
              <w:spacing w:after="0" w:line="240" w:lineRule="auto"/>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Change per one category increase</w:t>
            </w:r>
            <w:r w:rsidR="00D66CFC">
              <w:rPr>
                <w:rFonts w:ascii="Times New Roman" w:eastAsia="Times New Roman" w:hAnsi="Times New Roman" w:cs="Times New Roman"/>
                <w:color w:val="000000"/>
                <w:sz w:val="22"/>
                <w:szCs w:val="22"/>
                <w:lang w:eastAsia="en-GB"/>
              </w:rPr>
              <w:t xml:space="preserve"> in headteacher stress</w:t>
            </w:r>
          </w:p>
        </w:tc>
        <w:tc>
          <w:tcPr>
            <w:tcW w:w="960" w:type="dxa"/>
            <w:tcBorders>
              <w:top w:val="nil"/>
              <w:left w:val="nil"/>
              <w:bottom w:val="single" w:sz="4" w:space="0" w:color="auto"/>
              <w:right w:val="nil"/>
            </w:tcBorders>
            <w:shd w:val="clear" w:color="auto" w:fill="auto"/>
            <w:vAlign w:val="center"/>
            <w:hideMark/>
          </w:tcPr>
          <w:p w14:paraId="480942DB" w14:textId="5A08CDBA"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1.077</w:t>
            </w:r>
            <w:r w:rsidR="00D66CFC">
              <w:rPr>
                <w:rFonts w:ascii="Times New Roman" w:eastAsia="Times New Roman" w:hAnsi="Times New Roman" w:cs="Times New Roman"/>
                <w:color w:val="000000"/>
                <w:sz w:val="22"/>
                <w:szCs w:val="22"/>
                <w:lang w:eastAsia="en-GB"/>
              </w:rPr>
              <w:t>*</w:t>
            </w:r>
          </w:p>
        </w:tc>
        <w:tc>
          <w:tcPr>
            <w:tcW w:w="960" w:type="dxa"/>
            <w:tcBorders>
              <w:top w:val="nil"/>
              <w:left w:val="nil"/>
              <w:bottom w:val="single" w:sz="4" w:space="0" w:color="auto"/>
              <w:right w:val="nil"/>
            </w:tcBorders>
            <w:shd w:val="clear" w:color="auto" w:fill="auto"/>
            <w:vAlign w:val="center"/>
            <w:hideMark/>
          </w:tcPr>
          <w:p w14:paraId="2656AF37"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0.036</w:t>
            </w:r>
          </w:p>
        </w:tc>
        <w:tc>
          <w:tcPr>
            <w:tcW w:w="960" w:type="dxa"/>
            <w:tcBorders>
              <w:top w:val="nil"/>
              <w:left w:val="nil"/>
              <w:bottom w:val="single" w:sz="4" w:space="0" w:color="auto"/>
              <w:right w:val="nil"/>
            </w:tcBorders>
            <w:shd w:val="clear" w:color="auto" w:fill="auto"/>
            <w:vAlign w:val="center"/>
            <w:hideMark/>
          </w:tcPr>
          <w:p w14:paraId="668C9AC8"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1.058</w:t>
            </w:r>
          </w:p>
        </w:tc>
        <w:tc>
          <w:tcPr>
            <w:tcW w:w="960" w:type="dxa"/>
            <w:tcBorders>
              <w:top w:val="nil"/>
              <w:left w:val="nil"/>
              <w:bottom w:val="single" w:sz="4" w:space="0" w:color="auto"/>
              <w:right w:val="nil"/>
            </w:tcBorders>
            <w:shd w:val="clear" w:color="auto" w:fill="auto"/>
            <w:vAlign w:val="center"/>
            <w:hideMark/>
          </w:tcPr>
          <w:p w14:paraId="3B1AE7A3"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0.044</w:t>
            </w:r>
          </w:p>
        </w:tc>
        <w:tc>
          <w:tcPr>
            <w:tcW w:w="960" w:type="dxa"/>
            <w:tcBorders>
              <w:top w:val="nil"/>
              <w:left w:val="nil"/>
              <w:bottom w:val="single" w:sz="4" w:space="0" w:color="auto"/>
              <w:right w:val="nil"/>
            </w:tcBorders>
            <w:shd w:val="clear" w:color="auto" w:fill="auto"/>
            <w:vAlign w:val="center"/>
            <w:hideMark/>
          </w:tcPr>
          <w:p w14:paraId="12353128" w14:textId="1EC949CA"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1.101</w:t>
            </w:r>
            <w:r w:rsidR="00D66CFC">
              <w:rPr>
                <w:rFonts w:ascii="Times New Roman" w:eastAsia="Times New Roman" w:hAnsi="Times New Roman" w:cs="Times New Roman"/>
                <w:color w:val="000000"/>
                <w:sz w:val="22"/>
                <w:szCs w:val="22"/>
                <w:lang w:eastAsia="en-GB"/>
              </w:rPr>
              <w:t>*</w:t>
            </w:r>
          </w:p>
        </w:tc>
        <w:tc>
          <w:tcPr>
            <w:tcW w:w="960" w:type="dxa"/>
            <w:tcBorders>
              <w:top w:val="nil"/>
              <w:left w:val="nil"/>
              <w:bottom w:val="single" w:sz="4" w:space="0" w:color="auto"/>
              <w:right w:val="nil"/>
            </w:tcBorders>
            <w:shd w:val="clear" w:color="auto" w:fill="auto"/>
            <w:vAlign w:val="center"/>
            <w:hideMark/>
          </w:tcPr>
          <w:p w14:paraId="1DAB9650"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0.051</w:t>
            </w:r>
          </w:p>
        </w:tc>
      </w:tr>
      <w:tr w:rsidR="0055022E" w:rsidRPr="0055022E" w14:paraId="0675F7C7" w14:textId="77777777" w:rsidTr="0044079D">
        <w:trPr>
          <w:trHeight w:val="300"/>
        </w:trPr>
        <w:tc>
          <w:tcPr>
            <w:tcW w:w="4300" w:type="dxa"/>
            <w:tcBorders>
              <w:top w:val="nil"/>
              <w:left w:val="nil"/>
              <w:bottom w:val="single" w:sz="4" w:space="0" w:color="auto"/>
              <w:right w:val="nil"/>
            </w:tcBorders>
            <w:shd w:val="clear" w:color="auto" w:fill="auto"/>
            <w:noWrap/>
            <w:vAlign w:val="bottom"/>
            <w:hideMark/>
          </w:tcPr>
          <w:p w14:paraId="02486372" w14:textId="77777777" w:rsidR="0055022E" w:rsidRPr="0055022E" w:rsidRDefault="0055022E" w:rsidP="0055022E">
            <w:pPr>
              <w:spacing w:after="0" w:line="240" w:lineRule="auto"/>
              <w:rPr>
                <w:rFonts w:ascii="Times New Roman" w:eastAsia="Times New Roman" w:hAnsi="Times New Roman" w:cs="Times New Roman"/>
                <w:b/>
                <w:bCs/>
                <w:color w:val="000000"/>
                <w:sz w:val="22"/>
                <w:szCs w:val="22"/>
                <w:lang w:eastAsia="en-GB"/>
              </w:rPr>
            </w:pPr>
            <w:r w:rsidRPr="0055022E">
              <w:rPr>
                <w:rFonts w:ascii="Times New Roman" w:eastAsia="Times New Roman" w:hAnsi="Times New Roman" w:cs="Times New Roman"/>
                <w:b/>
                <w:bCs/>
                <w:color w:val="000000"/>
                <w:sz w:val="22"/>
                <w:szCs w:val="22"/>
                <w:lang w:eastAsia="en-GB"/>
              </w:rPr>
              <w:t>N</w:t>
            </w:r>
          </w:p>
        </w:tc>
        <w:tc>
          <w:tcPr>
            <w:tcW w:w="1920" w:type="dxa"/>
            <w:gridSpan w:val="2"/>
            <w:tcBorders>
              <w:top w:val="nil"/>
              <w:left w:val="nil"/>
              <w:bottom w:val="single" w:sz="4" w:space="0" w:color="auto"/>
              <w:right w:val="nil"/>
            </w:tcBorders>
            <w:shd w:val="clear" w:color="auto" w:fill="auto"/>
            <w:noWrap/>
            <w:vAlign w:val="bottom"/>
            <w:hideMark/>
          </w:tcPr>
          <w:p w14:paraId="2E1BB5B3" w14:textId="77777777" w:rsidR="0055022E" w:rsidRPr="0055022E" w:rsidRDefault="0055022E" w:rsidP="0055022E">
            <w:pPr>
              <w:spacing w:after="0" w:line="240" w:lineRule="auto"/>
              <w:jc w:val="center"/>
              <w:rPr>
                <w:rFonts w:ascii="Times New Roman" w:eastAsia="Times New Roman" w:hAnsi="Times New Roman" w:cs="Times New Roman"/>
                <w:b/>
                <w:bCs/>
                <w:color w:val="000000"/>
                <w:sz w:val="22"/>
                <w:szCs w:val="22"/>
                <w:lang w:eastAsia="en-GB"/>
              </w:rPr>
            </w:pPr>
            <w:r w:rsidRPr="0055022E">
              <w:rPr>
                <w:rFonts w:ascii="Times New Roman" w:eastAsia="Times New Roman" w:hAnsi="Times New Roman" w:cs="Times New Roman"/>
                <w:b/>
                <w:bCs/>
                <w:color w:val="000000"/>
                <w:sz w:val="22"/>
                <w:szCs w:val="22"/>
                <w:lang w:eastAsia="en-GB"/>
              </w:rPr>
              <w:t>133,471</w:t>
            </w:r>
          </w:p>
        </w:tc>
        <w:tc>
          <w:tcPr>
            <w:tcW w:w="1920" w:type="dxa"/>
            <w:gridSpan w:val="2"/>
            <w:tcBorders>
              <w:top w:val="nil"/>
              <w:left w:val="nil"/>
              <w:bottom w:val="single" w:sz="4" w:space="0" w:color="auto"/>
              <w:right w:val="nil"/>
            </w:tcBorders>
            <w:shd w:val="clear" w:color="auto" w:fill="auto"/>
            <w:noWrap/>
            <w:vAlign w:val="bottom"/>
            <w:hideMark/>
          </w:tcPr>
          <w:p w14:paraId="78167116" w14:textId="77777777" w:rsidR="0055022E" w:rsidRPr="0055022E" w:rsidRDefault="0055022E" w:rsidP="0055022E">
            <w:pPr>
              <w:spacing w:after="0" w:line="240" w:lineRule="auto"/>
              <w:jc w:val="center"/>
              <w:rPr>
                <w:rFonts w:ascii="Times New Roman" w:eastAsia="Times New Roman" w:hAnsi="Times New Roman" w:cs="Times New Roman"/>
                <w:b/>
                <w:bCs/>
                <w:color w:val="000000"/>
                <w:sz w:val="22"/>
                <w:szCs w:val="22"/>
                <w:lang w:eastAsia="en-GB"/>
              </w:rPr>
            </w:pPr>
            <w:r w:rsidRPr="0055022E">
              <w:rPr>
                <w:rFonts w:ascii="Times New Roman" w:eastAsia="Times New Roman" w:hAnsi="Times New Roman" w:cs="Times New Roman"/>
                <w:b/>
                <w:bCs/>
                <w:color w:val="000000"/>
                <w:sz w:val="22"/>
                <w:szCs w:val="22"/>
                <w:lang w:eastAsia="en-GB"/>
              </w:rPr>
              <w:t>132,311</w:t>
            </w:r>
          </w:p>
        </w:tc>
        <w:tc>
          <w:tcPr>
            <w:tcW w:w="1920" w:type="dxa"/>
            <w:gridSpan w:val="2"/>
            <w:tcBorders>
              <w:top w:val="nil"/>
              <w:left w:val="nil"/>
              <w:bottom w:val="single" w:sz="4" w:space="0" w:color="auto"/>
              <w:right w:val="nil"/>
            </w:tcBorders>
            <w:shd w:val="clear" w:color="auto" w:fill="auto"/>
            <w:noWrap/>
            <w:vAlign w:val="bottom"/>
            <w:hideMark/>
          </w:tcPr>
          <w:p w14:paraId="0FFD60C4" w14:textId="77777777" w:rsidR="0055022E" w:rsidRPr="0055022E" w:rsidRDefault="0055022E" w:rsidP="0055022E">
            <w:pPr>
              <w:spacing w:after="0" w:line="240" w:lineRule="auto"/>
              <w:jc w:val="center"/>
              <w:rPr>
                <w:rFonts w:ascii="Times New Roman" w:eastAsia="Times New Roman" w:hAnsi="Times New Roman" w:cs="Times New Roman"/>
                <w:b/>
                <w:bCs/>
                <w:color w:val="000000"/>
                <w:sz w:val="22"/>
                <w:szCs w:val="22"/>
                <w:lang w:eastAsia="en-GB"/>
              </w:rPr>
            </w:pPr>
            <w:r w:rsidRPr="0055022E">
              <w:rPr>
                <w:rFonts w:ascii="Times New Roman" w:eastAsia="Times New Roman" w:hAnsi="Times New Roman" w:cs="Times New Roman"/>
                <w:b/>
                <w:bCs/>
                <w:color w:val="000000"/>
                <w:sz w:val="22"/>
                <w:szCs w:val="22"/>
                <w:lang w:eastAsia="en-GB"/>
              </w:rPr>
              <w:t>132,049</w:t>
            </w:r>
          </w:p>
        </w:tc>
      </w:tr>
      <w:tr w:rsidR="0055022E" w:rsidRPr="0055022E" w14:paraId="348C8104" w14:textId="77777777" w:rsidTr="0044079D">
        <w:trPr>
          <w:trHeight w:val="300"/>
        </w:trPr>
        <w:tc>
          <w:tcPr>
            <w:tcW w:w="4300" w:type="dxa"/>
            <w:tcBorders>
              <w:top w:val="nil"/>
              <w:left w:val="nil"/>
              <w:bottom w:val="nil"/>
              <w:right w:val="nil"/>
            </w:tcBorders>
            <w:shd w:val="clear" w:color="auto" w:fill="auto"/>
            <w:noWrap/>
            <w:vAlign w:val="bottom"/>
            <w:hideMark/>
          </w:tcPr>
          <w:p w14:paraId="76AF4616" w14:textId="77777777" w:rsidR="0055022E" w:rsidRPr="0055022E" w:rsidRDefault="0055022E" w:rsidP="0055022E">
            <w:pPr>
              <w:spacing w:after="0" w:line="240" w:lineRule="auto"/>
              <w:rPr>
                <w:rFonts w:ascii="Times New Roman" w:eastAsia="Times New Roman" w:hAnsi="Times New Roman" w:cs="Times New Roman"/>
                <w:b/>
                <w:bCs/>
                <w:color w:val="000000"/>
                <w:sz w:val="22"/>
                <w:szCs w:val="22"/>
                <w:lang w:eastAsia="en-GB"/>
              </w:rPr>
            </w:pPr>
            <w:r w:rsidRPr="0055022E">
              <w:rPr>
                <w:rFonts w:ascii="Times New Roman" w:eastAsia="Times New Roman" w:hAnsi="Times New Roman" w:cs="Times New Roman"/>
                <w:b/>
                <w:bCs/>
                <w:color w:val="000000"/>
                <w:sz w:val="22"/>
                <w:szCs w:val="22"/>
                <w:lang w:eastAsia="en-GB"/>
              </w:rPr>
              <w:t>Controls</w:t>
            </w:r>
          </w:p>
        </w:tc>
        <w:tc>
          <w:tcPr>
            <w:tcW w:w="960" w:type="dxa"/>
            <w:tcBorders>
              <w:top w:val="nil"/>
              <w:left w:val="nil"/>
              <w:bottom w:val="nil"/>
              <w:right w:val="nil"/>
            </w:tcBorders>
            <w:shd w:val="clear" w:color="auto" w:fill="auto"/>
            <w:noWrap/>
            <w:vAlign w:val="bottom"/>
            <w:hideMark/>
          </w:tcPr>
          <w:p w14:paraId="3D20AE0E" w14:textId="77777777" w:rsidR="0055022E" w:rsidRPr="0055022E" w:rsidRDefault="0055022E" w:rsidP="0055022E">
            <w:pPr>
              <w:spacing w:after="0" w:line="240" w:lineRule="auto"/>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 </w:t>
            </w:r>
          </w:p>
        </w:tc>
        <w:tc>
          <w:tcPr>
            <w:tcW w:w="960" w:type="dxa"/>
            <w:tcBorders>
              <w:top w:val="nil"/>
              <w:left w:val="nil"/>
              <w:bottom w:val="nil"/>
              <w:right w:val="nil"/>
            </w:tcBorders>
            <w:shd w:val="clear" w:color="auto" w:fill="auto"/>
            <w:noWrap/>
            <w:vAlign w:val="bottom"/>
            <w:hideMark/>
          </w:tcPr>
          <w:p w14:paraId="29C236DD" w14:textId="77777777" w:rsidR="0055022E" w:rsidRPr="0055022E" w:rsidRDefault="0055022E" w:rsidP="0055022E">
            <w:pPr>
              <w:spacing w:after="0" w:line="240" w:lineRule="auto"/>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 </w:t>
            </w:r>
          </w:p>
        </w:tc>
        <w:tc>
          <w:tcPr>
            <w:tcW w:w="960" w:type="dxa"/>
            <w:tcBorders>
              <w:top w:val="nil"/>
              <w:left w:val="nil"/>
              <w:bottom w:val="nil"/>
              <w:right w:val="nil"/>
            </w:tcBorders>
            <w:shd w:val="clear" w:color="auto" w:fill="auto"/>
            <w:noWrap/>
            <w:vAlign w:val="bottom"/>
            <w:hideMark/>
          </w:tcPr>
          <w:p w14:paraId="1ABF85B8" w14:textId="77777777" w:rsidR="0055022E" w:rsidRPr="0055022E" w:rsidRDefault="0055022E" w:rsidP="0055022E">
            <w:pPr>
              <w:spacing w:after="0" w:line="240" w:lineRule="auto"/>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 </w:t>
            </w:r>
          </w:p>
        </w:tc>
        <w:tc>
          <w:tcPr>
            <w:tcW w:w="960" w:type="dxa"/>
            <w:tcBorders>
              <w:top w:val="nil"/>
              <w:left w:val="nil"/>
              <w:bottom w:val="nil"/>
              <w:right w:val="nil"/>
            </w:tcBorders>
            <w:shd w:val="clear" w:color="auto" w:fill="auto"/>
            <w:noWrap/>
            <w:vAlign w:val="bottom"/>
            <w:hideMark/>
          </w:tcPr>
          <w:p w14:paraId="4079979F" w14:textId="77777777" w:rsidR="0055022E" w:rsidRPr="0055022E" w:rsidRDefault="0055022E" w:rsidP="0055022E">
            <w:pPr>
              <w:spacing w:after="0" w:line="240" w:lineRule="auto"/>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 </w:t>
            </w:r>
          </w:p>
        </w:tc>
        <w:tc>
          <w:tcPr>
            <w:tcW w:w="960" w:type="dxa"/>
            <w:tcBorders>
              <w:top w:val="nil"/>
              <w:left w:val="nil"/>
              <w:bottom w:val="nil"/>
              <w:right w:val="nil"/>
            </w:tcBorders>
            <w:shd w:val="clear" w:color="auto" w:fill="auto"/>
            <w:noWrap/>
            <w:vAlign w:val="bottom"/>
            <w:hideMark/>
          </w:tcPr>
          <w:p w14:paraId="13BA75F2"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 </w:t>
            </w:r>
          </w:p>
        </w:tc>
        <w:tc>
          <w:tcPr>
            <w:tcW w:w="960" w:type="dxa"/>
            <w:tcBorders>
              <w:top w:val="nil"/>
              <w:left w:val="nil"/>
              <w:bottom w:val="nil"/>
              <w:right w:val="nil"/>
            </w:tcBorders>
            <w:shd w:val="clear" w:color="auto" w:fill="auto"/>
            <w:noWrap/>
            <w:vAlign w:val="bottom"/>
            <w:hideMark/>
          </w:tcPr>
          <w:p w14:paraId="734B8DD1"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 </w:t>
            </w:r>
          </w:p>
        </w:tc>
      </w:tr>
      <w:tr w:rsidR="0055022E" w:rsidRPr="0055022E" w14:paraId="7D25B62F" w14:textId="77777777" w:rsidTr="0044079D">
        <w:trPr>
          <w:trHeight w:val="300"/>
        </w:trPr>
        <w:tc>
          <w:tcPr>
            <w:tcW w:w="4300" w:type="dxa"/>
            <w:tcBorders>
              <w:top w:val="nil"/>
              <w:left w:val="nil"/>
              <w:bottom w:val="nil"/>
              <w:right w:val="nil"/>
            </w:tcBorders>
            <w:shd w:val="clear" w:color="auto" w:fill="auto"/>
            <w:noWrap/>
            <w:vAlign w:val="bottom"/>
            <w:hideMark/>
          </w:tcPr>
          <w:p w14:paraId="0D3E341F" w14:textId="77777777" w:rsidR="0055022E" w:rsidRPr="0055022E" w:rsidRDefault="0055022E" w:rsidP="0055022E">
            <w:pPr>
              <w:spacing w:after="0" w:line="240" w:lineRule="auto"/>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Country dummies</w:t>
            </w:r>
          </w:p>
        </w:tc>
        <w:tc>
          <w:tcPr>
            <w:tcW w:w="1920" w:type="dxa"/>
            <w:gridSpan w:val="2"/>
            <w:tcBorders>
              <w:top w:val="nil"/>
              <w:left w:val="nil"/>
              <w:bottom w:val="nil"/>
              <w:right w:val="nil"/>
            </w:tcBorders>
            <w:shd w:val="clear" w:color="auto" w:fill="auto"/>
            <w:noWrap/>
            <w:vAlign w:val="bottom"/>
            <w:hideMark/>
          </w:tcPr>
          <w:p w14:paraId="26624F8C"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24926FE0"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20DA98D4"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r>
      <w:tr w:rsidR="0055022E" w:rsidRPr="0055022E" w14:paraId="5F755EF2" w14:textId="77777777" w:rsidTr="0044079D">
        <w:trPr>
          <w:trHeight w:val="300"/>
        </w:trPr>
        <w:tc>
          <w:tcPr>
            <w:tcW w:w="4300" w:type="dxa"/>
            <w:tcBorders>
              <w:top w:val="nil"/>
              <w:left w:val="nil"/>
              <w:bottom w:val="nil"/>
              <w:right w:val="nil"/>
            </w:tcBorders>
            <w:shd w:val="clear" w:color="auto" w:fill="auto"/>
            <w:noWrap/>
            <w:vAlign w:val="bottom"/>
            <w:hideMark/>
          </w:tcPr>
          <w:p w14:paraId="2ACB199E" w14:textId="77777777" w:rsidR="0055022E" w:rsidRPr="0055022E" w:rsidRDefault="0055022E" w:rsidP="0055022E">
            <w:pPr>
              <w:spacing w:after="0" w:line="240" w:lineRule="auto"/>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School location dummies</w:t>
            </w:r>
          </w:p>
        </w:tc>
        <w:tc>
          <w:tcPr>
            <w:tcW w:w="1920" w:type="dxa"/>
            <w:gridSpan w:val="2"/>
            <w:tcBorders>
              <w:top w:val="nil"/>
              <w:left w:val="nil"/>
              <w:bottom w:val="nil"/>
              <w:right w:val="nil"/>
            </w:tcBorders>
            <w:shd w:val="clear" w:color="auto" w:fill="auto"/>
            <w:noWrap/>
            <w:vAlign w:val="bottom"/>
            <w:hideMark/>
          </w:tcPr>
          <w:p w14:paraId="4CA295A5"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1453AD37"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6928DB63"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r>
      <w:tr w:rsidR="0055022E" w:rsidRPr="0055022E" w14:paraId="28688095" w14:textId="77777777" w:rsidTr="0044079D">
        <w:trPr>
          <w:trHeight w:val="300"/>
        </w:trPr>
        <w:tc>
          <w:tcPr>
            <w:tcW w:w="4300" w:type="dxa"/>
            <w:tcBorders>
              <w:top w:val="nil"/>
              <w:left w:val="nil"/>
              <w:bottom w:val="nil"/>
              <w:right w:val="nil"/>
            </w:tcBorders>
            <w:shd w:val="clear" w:color="auto" w:fill="auto"/>
            <w:noWrap/>
            <w:vAlign w:val="bottom"/>
            <w:hideMark/>
          </w:tcPr>
          <w:p w14:paraId="34C85F07" w14:textId="77777777" w:rsidR="0055022E" w:rsidRPr="0055022E" w:rsidRDefault="0055022E" w:rsidP="0055022E">
            <w:pPr>
              <w:spacing w:after="0" w:line="240" w:lineRule="auto"/>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School lack of resources scale</w:t>
            </w:r>
          </w:p>
        </w:tc>
        <w:tc>
          <w:tcPr>
            <w:tcW w:w="1920" w:type="dxa"/>
            <w:gridSpan w:val="2"/>
            <w:tcBorders>
              <w:top w:val="nil"/>
              <w:left w:val="nil"/>
              <w:bottom w:val="nil"/>
              <w:right w:val="nil"/>
            </w:tcBorders>
            <w:shd w:val="clear" w:color="auto" w:fill="auto"/>
            <w:noWrap/>
            <w:vAlign w:val="bottom"/>
            <w:hideMark/>
          </w:tcPr>
          <w:p w14:paraId="05F265B7"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3F34CC9C"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679A602D"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r>
      <w:tr w:rsidR="0055022E" w:rsidRPr="0055022E" w14:paraId="0BB3BF0B" w14:textId="77777777" w:rsidTr="0044079D">
        <w:trPr>
          <w:trHeight w:val="300"/>
        </w:trPr>
        <w:tc>
          <w:tcPr>
            <w:tcW w:w="4300" w:type="dxa"/>
            <w:tcBorders>
              <w:top w:val="nil"/>
              <w:left w:val="nil"/>
              <w:bottom w:val="nil"/>
              <w:right w:val="nil"/>
            </w:tcBorders>
            <w:shd w:val="clear" w:color="auto" w:fill="auto"/>
            <w:noWrap/>
            <w:vAlign w:val="bottom"/>
            <w:hideMark/>
          </w:tcPr>
          <w:p w14:paraId="4C198CA0" w14:textId="77777777" w:rsidR="0055022E" w:rsidRPr="0055022E" w:rsidRDefault="0055022E" w:rsidP="0055022E">
            <w:pPr>
              <w:spacing w:after="0" w:line="240" w:lineRule="auto"/>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Pupil:teacher ratio</w:t>
            </w:r>
          </w:p>
        </w:tc>
        <w:tc>
          <w:tcPr>
            <w:tcW w:w="1920" w:type="dxa"/>
            <w:gridSpan w:val="2"/>
            <w:tcBorders>
              <w:top w:val="nil"/>
              <w:left w:val="nil"/>
              <w:bottom w:val="nil"/>
              <w:right w:val="nil"/>
            </w:tcBorders>
            <w:shd w:val="clear" w:color="auto" w:fill="auto"/>
            <w:noWrap/>
            <w:vAlign w:val="bottom"/>
            <w:hideMark/>
          </w:tcPr>
          <w:p w14:paraId="0B34AE52"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7F102B3E"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2A57F737"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r>
      <w:tr w:rsidR="0055022E" w:rsidRPr="0055022E" w14:paraId="34EF5A1F" w14:textId="77777777" w:rsidTr="0044079D">
        <w:trPr>
          <w:trHeight w:val="300"/>
        </w:trPr>
        <w:tc>
          <w:tcPr>
            <w:tcW w:w="4300" w:type="dxa"/>
            <w:tcBorders>
              <w:top w:val="nil"/>
              <w:left w:val="nil"/>
              <w:bottom w:val="nil"/>
              <w:right w:val="nil"/>
            </w:tcBorders>
            <w:shd w:val="clear" w:color="auto" w:fill="auto"/>
            <w:noWrap/>
            <w:vAlign w:val="bottom"/>
            <w:hideMark/>
          </w:tcPr>
          <w:p w14:paraId="09B4B61B" w14:textId="77777777" w:rsidR="0055022E" w:rsidRPr="0055022E" w:rsidRDefault="0055022E" w:rsidP="0055022E">
            <w:pPr>
              <w:spacing w:after="0" w:line="240" w:lineRule="auto"/>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Teacher:TA ratio</w:t>
            </w:r>
          </w:p>
        </w:tc>
        <w:tc>
          <w:tcPr>
            <w:tcW w:w="1920" w:type="dxa"/>
            <w:gridSpan w:val="2"/>
            <w:tcBorders>
              <w:top w:val="nil"/>
              <w:left w:val="nil"/>
              <w:bottom w:val="nil"/>
              <w:right w:val="nil"/>
            </w:tcBorders>
            <w:shd w:val="clear" w:color="auto" w:fill="auto"/>
            <w:noWrap/>
            <w:vAlign w:val="bottom"/>
            <w:hideMark/>
          </w:tcPr>
          <w:p w14:paraId="74BAEA9E"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41C7B42C"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2557D0BB"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r>
      <w:tr w:rsidR="0055022E" w:rsidRPr="0055022E" w14:paraId="38412F38" w14:textId="77777777" w:rsidTr="0044079D">
        <w:trPr>
          <w:trHeight w:val="300"/>
        </w:trPr>
        <w:tc>
          <w:tcPr>
            <w:tcW w:w="4300" w:type="dxa"/>
            <w:tcBorders>
              <w:top w:val="nil"/>
              <w:left w:val="nil"/>
              <w:bottom w:val="nil"/>
              <w:right w:val="nil"/>
            </w:tcBorders>
            <w:shd w:val="clear" w:color="auto" w:fill="auto"/>
            <w:noWrap/>
            <w:vAlign w:val="bottom"/>
            <w:hideMark/>
          </w:tcPr>
          <w:p w14:paraId="5D6115FA" w14:textId="77777777" w:rsidR="0055022E" w:rsidRPr="0055022E" w:rsidRDefault="0055022E" w:rsidP="0055022E">
            <w:pPr>
              <w:spacing w:after="0" w:line="240" w:lineRule="auto"/>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Teacher:Admin ratio</w:t>
            </w:r>
          </w:p>
        </w:tc>
        <w:tc>
          <w:tcPr>
            <w:tcW w:w="1920" w:type="dxa"/>
            <w:gridSpan w:val="2"/>
            <w:tcBorders>
              <w:top w:val="nil"/>
              <w:left w:val="nil"/>
              <w:bottom w:val="nil"/>
              <w:right w:val="nil"/>
            </w:tcBorders>
            <w:shd w:val="clear" w:color="auto" w:fill="auto"/>
            <w:noWrap/>
            <w:vAlign w:val="bottom"/>
            <w:hideMark/>
          </w:tcPr>
          <w:p w14:paraId="7094F2EE"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1D388FDF"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1DF417C9"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r>
      <w:tr w:rsidR="0055022E" w:rsidRPr="0055022E" w14:paraId="7BA13A4B" w14:textId="77777777" w:rsidTr="0044079D">
        <w:trPr>
          <w:trHeight w:val="300"/>
        </w:trPr>
        <w:tc>
          <w:tcPr>
            <w:tcW w:w="4300" w:type="dxa"/>
            <w:tcBorders>
              <w:top w:val="nil"/>
              <w:left w:val="nil"/>
              <w:bottom w:val="nil"/>
              <w:right w:val="nil"/>
            </w:tcBorders>
            <w:shd w:val="clear" w:color="auto" w:fill="auto"/>
            <w:noWrap/>
            <w:vAlign w:val="bottom"/>
            <w:hideMark/>
          </w:tcPr>
          <w:p w14:paraId="37BD4FD6" w14:textId="77777777" w:rsidR="0055022E" w:rsidRPr="0055022E" w:rsidRDefault="0055022E" w:rsidP="0055022E">
            <w:pPr>
              <w:spacing w:after="0" w:line="240" w:lineRule="auto"/>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 of immigrant / disadvantaged pupils</w:t>
            </w:r>
          </w:p>
        </w:tc>
        <w:tc>
          <w:tcPr>
            <w:tcW w:w="1920" w:type="dxa"/>
            <w:gridSpan w:val="2"/>
            <w:tcBorders>
              <w:top w:val="nil"/>
              <w:left w:val="nil"/>
              <w:bottom w:val="nil"/>
              <w:right w:val="nil"/>
            </w:tcBorders>
            <w:shd w:val="clear" w:color="auto" w:fill="auto"/>
            <w:noWrap/>
            <w:vAlign w:val="bottom"/>
            <w:hideMark/>
          </w:tcPr>
          <w:p w14:paraId="74AC8C12"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1A868BBF"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36ABE5F2"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r>
      <w:tr w:rsidR="0055022E" w:rsidRPr="0055022E" w14:paraId="0C3DDA31" w14:textId="77777777" w:rsidTr="0044079D">
        <w:trPr>
          <w:trHeight w:val="300"/>
        </w:trPr>
        <w:tc>
          <w:tcPr>
            <w:tcW w:w="4300" w:type="dxa"/>
            <w:tcBorders>
              <w:top w:val="nil"/>
              <w:left w:val="nil"/>
              <w:bottom w:val="nil"/>
              <w:right w:val="nil"/>
            </w:tcBorders>
            <w:shd w:val="clear" w:color="auto" w:fill="auto"/>
            <w:noWrap/>
            <w:vAlign w:val="bottom"/>
            <w:hideMark/>
          </w:tcPr>
          <w:p w14:paraId="73465717" w14:textId="77777777" w:rsidR="0055022E" w:rsidRPr="0055022E" w:rsidRDefault="0055022E" w:rsidP="0055022E">
            <w:pPr>
              <w:spacing w:after="0" w:line="240" w:lineRule="auto"/>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Headteacher experience</w:t>
            </w:r>
          </w:p>
        </w:tc>
        <w:tc>
          <w:tcPr>
            <w:tcW w:w="1920" w:type="dxa"/>
            <w:gridSpan w:val="2"/>
            <w:tcBorders>
              <w:top w:val="nil"/>
              <w:left w:val="nil"/>
              <w:bottom w:val="nil"/>
              <w:right w:val="nil"/>
            </w:tcBorders>
            <w:shd w:val="clear" w:color="auto" w:fill="auto"/>
            <w:noWrap/>
            <w:vAlign w:val="bottom"/>
            <w:hideMark/>
          </w:tcPr>
          <w:p w14:paraId="6C87F355"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368EE5F6"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2318DF5E"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r>
      <w:tr w:rsidR="0055022E" w:rsidRPr="0055022E" w14:paraId="79E53331" w14:textId="77777777" w:rsidTr="0044079D">
        <w:trPr>
          <w:trHeight w:val="300"/>
        </w:trPr>
        <w:tc>
          <w:tcPr>
            <w:tcW w:w="4300" w:type="dxa"/>
            <w:tcBorders>
              <w:top w:val="nil"/>
              <w:left w:val="nil"/>
              <w:bottom w:val="nil"/>
              <w:right w:val="nil"/>
            </w:tcBorders>
            <w:shd w:val="clear" w:color="auto" w:fill="auto"/>
            <w:noWrap/>
            <w:vAlign w:val="bottom"/>
            <w:hideMark/>
          </w:tcPr>
          <w:p w14:paraId="3BE83064" w14:textId="77777777" w:rsidR="0055022E" w:rsidRPr="0055022E" w:rsidRDefault="0055022E" w:rsidP="0055022E">
            <w:pPr>
              <w:spacing w:after="0" w:line="240" w:lineRule="auto"/>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Teacher experience + demographics</w:t>
            </w:r>
          </w:p>
        </w:tc>
        <w:tc>
          <w:tcPr>
            <w:tcW w:w="1920" w:type="dxa"/>
            <w:gridSpan w:val="2"/>
            <w:tcBorders>
              <w:top w:val="nil"/>
              <w:left w:val="nil"/>
              <w:bottom w:val="nil"/>
              <w:right w:val="nil"/>
            </w:tcBorders>
            <w:shd w:val="clear" w:color="auto" w:fill="auto"/>
            <w:noWrap/>
            <w:vAlign w:val="bottom"/>
            <w:hideMark/>
          </w:tcPr>
          <w:p w14:paraId="559534B5"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5813EF6D"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0FD5031D"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r>
      <w:tr w:rsidR="0055022E" w:rsidRPr="0055022E" w14:paraId="282466B9" w14:textId="77777777" w:rsidTr="0044079D">
        <w:trPr>
          <w:trHeight w:val="300"/>
        </w:trPr>
        <w:tc>
          <w:tcPr>
            <w:tcW w:w="4300" w:type="dxa"/>
            <w:tcBorders>
              <w:top w:val="nil"/>
              <w:left w:val="nil"/>
              <w:bottom w:val="nil"/>
              <w:right w:val="nil"/>
            </w:tcBorders>
            <w:shd w:val="clear" w:color="auto" w:fill="auto"/>
            <w:noWrap/>
            <w:vAlign w:val="bottom"/>
            <w:hideMark/>
          </w:tcPr>
          <w:p w14:paraId="68E9DFD3" w14:textId="77777777" w:rsidR="0055022E" w:rsidRPr="0055022E" w:rsidRDefault="0055022E" w:rsidP="0055022E">
            <w:pPr>
              <w:spacing w:after="0" w:line="240" w:lineRule="auto"/>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Other sources of stress for the teacher</w:t>
            </w:r>
          </w:p>
        </w:tc>
        <w:tc>
          <w:tcPr>
            <w:tcW w:w="1920" w:type="dxa"/>
            <w:gridSpan w:val="2"/>
            <w:tcBorders>
              <w:top w:val="nil"/>
              <w:left w:val="nil"/>
              <w:bottom w:val="nil"/>
              <w:right w:val="nil"/>
            </w:tcBorders>
            <w:shd w:val="clear" w:color="auto" w:fill="auto"/>
            <w:noWrap/>
            <w:vAlign w:val="bottom"/>
            <w:hideMark/>
          </w:tcPr>
          <w:p w14:paraId="6F3C99C3"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w:t>
            </w:r>
          </w:p>
        </w:tc>
        <w:tc>
          <w:tcPr>
            <w:tcW w:w="1920" w:type="dxa"/>
            <w:gridSpan w:val="2"/>
            <w:tcBorders>
              <w:top w:val="nil"/>
              <w:left w:val="nil"/>
              <w:bottom w:val="nil"/>
              <w:right w:val="nil"/>
            </w:tcBorders>
            <w:shd w:val="clear" w:color="auto" w:fill="auto"/>
            <w:noWrap/>
            <w:vAlign w:val="bottom"/>
            <w:hideMark/>
          </w:tcPr>
          <w:p w14:paraId="02E3AE34"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c>
          <w:tcPr>
            <w:tcW w:w="1920" w:type="dxa"/>
            <w:gridSpan w:val="2"/>
            <w:tcBorders>
              <w:top w:val="nil"/>
              <w:left w:val="nil"/>
              <w:bottom w:val="nil"/>
              <w:right w:val="nil"/>
            </w:tcBorders>
            <w:shd w:val="clear" w:color="auto" w:fill="auto"/>
            <w:noWrap/>
            <w:vAlign w:val="bottom"/>
            <w:hideMark/>
          </w:tcPr>
          <w:p w14:paraId="739EA4C7"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r>
      <w:tr w:rsidR="0055022E" w:rsidRPr="0055022E" w14:paraId="7E5EE2D1" w14:textId="77777777" w:rsidTr="0044079D">
        <w:trPr>
          <w:trHeight w:val="300"/>
        </w:trPr>
        <w:tc>
          <w:tcPr>
            <w:tcW w:w="4300" w:type="dxa"/>
            <w:tcBorders>
              <w:top w:val="nil"/>
              <w:left w:val="nil"/>
              <w:bottom w:val="single" w:sz="4" w:space="0" w:color="auto"/>
              <w:right w:val="nil"/>
            </w:tcBorders>
            <w:shd w:val="clear" w:color="auto" w:fill="auto"/>
            <w:noWrap/>
            <w:vAlign w:val="bottom"/>
            <w:hideMark/>
          </w:tcPr>
          <w:p w14:paraId="17859E80" w14:textId="77777777" w:rsidR="0055022E" w:rsidRPr="0055022E" w:rsidRDefault="0055022E" w:rsidP="0055022E">
            <w:pPr>
              <w:spacing w:after="0" w:line="240" w:lineRule="auto"/>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Other sources of stress for the headteacher</w:t>
            </w:r>
          </w:p>
        </w:tc>
        <w:tc>
          <w:tcPr>
            <w:tcW w:w="1920" w:type="dxa"/>
            <w:gridSpan w:val="2"/>
            <w:tcBorders>
              <w:top w:val="nil"/>
              <w:left w:val="nil"/>
              <w:bottom w:val="single" w:sz="4" w:space="0" w:color="auto"/>
              <w:right w:val="nil"/>
            </w:tcBorders>
            <w:shd w:val="clear" w:color="auto" w:fill="auto"/>
            <w:noWrap/>
            <w:vAlign w:val="bottom"/>
            <w:hideMark/>
          </w:tcPr>
          <w:p w14:paraId="7C1E5F6D"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w:t>
            </w:r>
          </w:p>
        </w:tc>
        <w:tc>
          <w:tcPr>
            <w:tcW w:w="1920" w:type="dxa"/>
            <w:gridSpan w:val="2"/>
            <w:tcBorders>
              <w:top w:val="nil"/>
              <w:left w:val="nil"/>
              <w:bottom w:val="single" w:sz="4" w:space="0" w:color="auto"/>
              <w:right w:val="nil"/>
            </w:tcBorders>
            <w:shd w:val="clear" w:color="auto" w:fill="auto"/>
            <w:noWrap/>
            <w:vAlign w:val="bottom"/>
            <w:hideMark/>
          </w:tcPr>
          <w:p w14:paraId="343FCB04"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w:t>
            </w:r>
          </w:p>
        </w:tc>
        <w:tc>
          <w:tcPr>
            <w:tcW w:w="1920" w:type="dxa"/>
            <w:gridSpan w:val="2"/>
            <w:tcBorders>
              <w:top w:val="nil"/>
              <w:left w:val="nil"/>
              <w:bottom w:val="single" w:sz="4" w:space="0" w:color="auto"/>
              <w:right w:val="nil"/>
            </w:tcBorders>
            <w:shd w:val="clear" w:color="auto" w:fill="auto"/>
            <w:noWrap/>
            <w:vAlign w:val="bottom"/>
            <w:hideMark/>
          </w:tcPr>
          <w:p w14:paraId="0E5C1A05" w14:textId="77777777" w:rsidR="0055022E" w:rsidRPr="0055022E" w:rsidRDefault="0055022E" w:rsidP="0055022E">
            <w:pPr>
              <w:spacing w:after="0" w:line="240" w:lineRule="auto"/>
              <w:jc w:val="center"/>
              <w:rPr>
                <w:rFonts w:ascii="Times New Roman" w:eastAsia="Times New Roman" w:hAnsi="Times New Roman" w:cs="Times New Roman"/>
                <w:color w:val="000000"/>
                <w:sz w:val="22"/>
                <w:szCs w:val="22"/>
                <w:lang w:eastAsia="en-GB"/>
              </w:rPr>
            </w:pPr>
            <w:r w:rsidRPr="0055022E">
              <w:rPr>
                <w:rFonts w:ascii="Times New Roman" w:eastAsia="Times New Roman" w:hAnsi="Times New Roman" w:cs="Times New Roman"/>
                <w:color w:val="000000"/>
                <w:sz w:val="22"/>
                <w:szCs w:val="22"/>
                <w:lang w:eastAsia="en-GB"/>
              </w:rPr>
              <w:t>Y</w:t>
            </w:r>
          </w:p>
        </w:tc>
      </w:tr>
    </w:tbl>
    <w:p w14:paraId="5EB3858F" w14:textId="77777777" w:rsidR="0055022E" w:rsidRDefault="0055022E" w:rsidP="0055022E">
      <w:pPr>
        <w:spacing w:line="240" w:lineRule="auto"/>
        <w:jc w:val="center"/>
        <w:rPr>
          <w:rFonts w:ascii="Times New Roman" w:hAnsi="Times New Roman" w:cs="Times New Roman"/>
        </w:rPr>
      </w:pPr>
    </w:p>
    <w:p w14:paraId="629BC98D" w14:textId="27FB1A0B" w:rsidR="00F23358" w:rsidRDefault="00F23358" w:rsidP="008D237B">
      <w:pPr>
        <w:spacing w:line="240" w:lineRule="auto"/>
        <w:jc w:val="both"/>
        <w:rPr>
          <w:rFonts w:ascii="Times New Roman" w:hAnsi="Times New Roman" w:cs="Times New Roman"/>
        </w:rPr>
      </w:pPr>
      <w:r>
        <w:rPr>
          <w:rFonts w:ascii="Times New Roman" w:hAnsi="Times New Roman" w:cs="Times New Roman"/>
        </w:rPr>
        <w:t>Notes:</w:t>
      </w:r>
      <w:r w:rsidR="008D237B">
        <w:rPr>
          <w:rFonts w:ascii="Times New Roman" w:hAnsi="Times New Roman" w:cs="Times New Roman"/>
        </w:rPr>
        <w:t xml:space="preserve"> Outcome variable = whether the teacher reports feel ‘quite a bit’ or ‘a lot’ or stress (1) or not (0). </w:t>
      </w:r>
      <w:r>
        <w:rPr>
          <w:rFonts w:ascii="Times New Roman" w:hAnsi="Times New Roman" w:cs="Times New Roman"/>
        </w:rPr>
        <w:t>Analysis based upon pooled TALIS 2018 lower-secondary data</w:t>
      </w:r>
      <w:r w:rsidR="008D237B">
        <w:rPr>
          <w:rFonts w:ascii="Times New Roman" w:hAnsi="Times New Roman" w:cs="Times New Roman"/>
        </w:rPr>
        <w:t xml:space="preserve"> pooled</w:t>
      </w:r>
      <w:r>
        <w:rPr>
          <w:rFonts w:ascii="Times New Roman" w:hAnsi="Times New Roman" w:cs="Times New Roman"/>
        </w:rPr>
        <w:t xml:space="preserve"> acros</w:t>
      </w:r>
      <w:r w:rsidR="003871C3">
        <w:rPr>
          <w:rFonts w:ascii="Times New Roman" w:hAnsi="Times New Roman" w:cs="Times New Roman"/>
        </w:rPr>
        <w:t>s</w:t>
      </w:r>
      <w:r>
        <w:rPr>
          <w:rFonts w:ascii="Times New Roman" w:hAnsi="Times New Roman" w:cs="Times New Roman"/>
        </w:rPr>
        <w:t xml:space="preserve"> countries. Final</w:t>
      </w:r>
      <w:r w:rsidR="008D237B">
        <w:rPr>
          <w:rFonts w:ascii="Times New Roman" w:hAnsi="Times New Roman" w:cs="Times New Roman"/>
        </w:rPr>
        <w:t xml:space="preserve"> teacher</w:t>
      </w:r>
      <w:r>
        <w:rPr>
          <w:rFonts w:ascii="Times New Roman" w:hAnsi="Times New Roman" w:cs="Times New Roman"/>
        </w:rPr>
        <w:t xml:space="preserve"> </w:t>
      </w:r>
      <w:r w:rsidR="008D237B">
        <w:rPr>
          <w:rFonts w:ascii="Times New Roman" w:hAnsi="Times New Roman" w:cs="Times New Roman"/>
        </w:rPr>
        <w:t>(</w:t>
      </w:r>
      <w:r>
        <w:rPr>
          <w:rFonts w:ascii="Times New Roman" w:hAnsi="Times New Roman" w:cs="Times New Roman"/>
        </w:rPr>
        <w:t>senate</w:t>
      </w:r>
      <w:r w:rsidR="008D237B">
        <w:rPr>
          <w:rFonts w:ascii="Times New Roman" w:hAnsi="Times New Roman" w:cs="Times New Roman"/>
        </w:rPr>
        <w:t>)</w:t>
      </w:r>
      <w:r>
        <w:rPr>
          <w:rFonts w:ascii="Times New Roman" w:hAnsi="Times New Roman" w:cs="Times New Roman"/>
        </w:rPr>
        <w:t xml:space="preserve"> and BRR weights applied.</w:t>
      </w:r>
      <w:r w:rsidR="008D237B">
        <w:rPr>
          <w:rFonts w:ascii="Times New Roman" w:hAnsi="Times New Roman" w:cs="Times New Roman"/>
        </w:rPr>
        <w:t xml:space="preserve"> </w:t>
      </w:r>
      <w:r w:rsidR="00D66CFC">
        <w:rPr>
          <w:rFonts w:ascii="Times New Roman" w:hAnsi="Times New Roman" w:cs="Times New Roman"/>
        </w:rPr>
        <w:t xml:space="preserve">Estimates refer to odds ratios per one category increase in headteacher stress about accountability (e.g. the headteacher typically saying that they suffer stress due to accountability “quite a bit” rather than “to some extent”). </w:t>
      </w:r>
      <w:r w:rsidR="008D237B">
        <w:rPr>
          <w:rFonts w:ascii="Times New Roman" w:hAnsi="Times New Roman" w:cs="Times New Roman"/>
        </w:rPr>
        <w:t xml:space="preserve"> * indicates statistical significance at the five percent level.</w:t>
      </w:r>
    </w:p>
    <w:p w14:paraId="1EAAD774" w14:textId="77777777" w:rsidR="008C4498" w:rsidRDefault="008C4498" w:rsidP="00F23358">
      <w:pPr>
        <w:spacing w:line="240" w:lineRule="auto"/>
        <w:rPr>
          <w:rFonts w:ascii="Times New Roman" w:hAnsi="Times New Roman" w:cs="Times New Roman"/>
        </w:rPr>
      </w:pPr>
    </w:p>
    <w:p w14:paraId="0DCE03E1" w14:textId="77777777" w:rsidR="008C4498" w:rsidRDefault="008C4498" w:rsidP="00F23358">
      <w:pPr>
        <w:spacing w:line="240" w:lineRule="auto"/>
        <w:rPr>
          <w:rFonts w:ascii="Times New Roman" w:hAnsi="Times New Roman" w:cs="Times New Roman"/>
        </w:rPr>
      </w:pPr>
    </w:p>
    <w:p w14:paraId="0B6C426A" w14:textId="77777777" w:rsidR="008C4498" w:rsidRDefault="008C4498" w:rsidP="00F23358">
      <w:pPr>
        <w:spacing w:line="240" w:lineRule="auto"/>
        <w:rPr>
          <w:rFonts w:ascii="Times New Roman" w:hAnsi="Times New Roman" w:cs="Times New Roman"/>
        </w:rPr>
      </w:pPr>
    </w:p>
    <w:p w14:paraId="55444A07" w14:textId="77777777" w:rsidR="008C4498" w:rsidRDefault="008C4498" w:rsidP="00F23358">
      <w:pPr>
        <w:spacing w:line="240" w:lineRule="auto"/>
        <w:rPr>
          <w:rFonts w:ascii="Times New Roman" w:hAnsi="Times New Roman" w:cs="Times New Roman"/>
        </w:rPr>
      </w:pPr>
    </w:p>
    <w:p w14:paraId="156088B0" w14:textId="77777777" w:rsidR="008C4498" w:rsidRDefault="008C4498" w:rsidP="00F23358">
      <w:pPr>
        <w:spacing w:line="240" w:lineRule="auto"/>
        <w:rPr>
          <w:rFonts w:ascii="Times New Roman" w:hAnsi="Times New Roman" w:cs="Times New Roman"/>
        </w:rPr>
      </w:pPr>
    </w:p>
    <w:p w14:paraId="49DAA89C" w14:textId="77777777" w:rsidR="008C4498" w:rsidRDefault="008C4498" w:rsidP="00F23358">
      <w:pPr>
        <w:spacing w:line="240" w:lineRule="auto"/>
        <w:rPr>
          <w:rFonts w:ascii="Times New Roman" w:hAnsi="Times New Roman" w:cs="Times New Roman"/>
        </w:rPr>
      </w:pPr>
    </w:p>
    <w:p w14:paraId="1D7B4C28" w14:textId="77777777" w:rsidR="008C4498" w:rsidRDefault="008C4498" w:rsidP="00F23358">
      <w:pPr>
        <w:spacing w:line="240" w:lineRule="auto"/>
        <w:rPr>
          <w:rFonts w:ascii="Times New Roman" w:hAnsi="Times New Roman" w:cs="Times New Roman"/>
        </w:rPr>
      </w:pPr>
    </w:p>
    <w:p w14:paraId="1AFD1412" w14:textId="77777777" w:rsidR="008C4498" w:rsidRDefault="008C4498" w:rsidP="00F23358">
      <w:pPr>
        <w:spacing w:line="240" w:lineRule="auto"/>
        <w:rPr>
          <w:rFonts w:ascii="Times New Roman" w:hAnsi="Times New Roman" w:cs="Times New Roman"/>
        </w:rPr>
      </w:pPr>
    </w:p>
    <w:p w14:paraId="2E05A455" w14:textId="77777777" w:rsidR="008C4498" w:rsidRDefault="008C4498" w:rsidP="00F23358">
      <w:pPr>
        <w:spacing w:line="240" w:lineRule="auto"/>
        <w:rPr>
          <w:rFonts w:ascii="Times New Roman" w:hAnsi="Times New Roman" w:cs="Times New Roman"/>
        </w:rPr>
      </w:pPr>
    </w:p>
    <w:p w14:paraId="666DBB35" w14:textId="77777777" w:rsidR="008C4498" w:rsidRDefault="008C4498" w:rsidP="00F23358">
      <w:pPr>
        <w:spacing w:line="240" w:lineRule="auto"/>
        <w:rPr>
          <w:rFonts w:ascii="Times New Roman" w:hAnsi="Times New Roman" w:cs="Times New Roman"/>
        </w:rPr>
      </w:pPr>
    </w:p>
    <w:p w14:paraId="7CF9B0BF" w14:textId="77777777" w:rsidR="008C4498" w:rsidRDefault="008C4498" w:rsidP="00F23358">
      <w:pPr>
        <w:spacing w:line="240" w:lineRule="auto"/>
        <w:rPr>
          <w:rFonts w:ascii="Times New Roman" w:hAnsi="Times New Roman" w:cs="Times New Roman"/>
        </w:rPr>
      </w:pPr>
    </w:p>
    <w:p w14:paraId="6FAED064" w14:textId="77777777" w:rsidR="008C4498" w:rsidRDefault="008C4498" w:rsidP="00F23358">
      <w:pPr>
        <w:spacing w:line="240" w:lineRule="auto"/>
        <w:rPr>
          <w:rFonts w:ascii="Times New Roman" w:hAnsi="Times New Roman" w:cs="Times New Roman"/>
        </w:rPr>
      </w:pPr>
    </w:p>
    <w:p w14:paraId="6F8913F4" w14:textId="547411BA" w:rsidR="0011094B" w:rsidRPr="00F23358" w:rsidRDefault="0011094B" w:rsidP="0011094B">
      <w:pPr>
        <w:spacing w:line="240" w:lineRule="auto"/>
        <w:jc w:val="center"/>
        <w:rPr>
          <w:rFonts w:ascii="Times New Roman" w:hAnsi="Times New Roman" w:cs="Times New Roman"/>
          <w:b/>
        </w:rPr>
      </w:pPr>
      <w:r w:rsidRPr="00F23358">
        <w:rPr>
          <w:rFonts w:ascii="Times New Roman" w:hAnsi="Times New Roman" w:cs="Times New Roman"/>
          <w:b/>
        </w:rPr>
        <w:lastRenderedPageBreak/>
        <w:t>Table</w:t>
      </w:r>
      <w:r w:rsidR="00673223">
        <w:rPr>
          <w:rFonts w:ascii="Times New Roman" w:hAnsi="Times New Roman" w:cs="Times New Roman"/>
          <w:b/>
        </w:rPr>
        <w:t xml:space="preserve"> 5</w:t>
      </w:r>
      <w:r w:rsidRPr="00F23358">
        <w:rPr>
          <w:rFonts w:ascii="Times New Roman" w:hAnsi="Times New Roman" w:cs="Times New Roman"/>
          <w:b/>
        </w:rPr>
        <w:t xml:space="preserve">. </w:t>
      </w:r>
      <w:r>
        <w:rPr>
          <w:rFonts w:ascii="Times New Roman" w:hAnsi="Times New Roman" w:cs="Times New Roman"/>
          <w:b/>
        </w:rPr>
        <w:t>Emotional contagion. Are teachers more stressed about accountability when their colleagues are</w:t>
      </w:r>
      <w:r w:rsidRPr="00F23358">
        <w:rPr>
          <w:rFonts w:ascii="Times New Roman" w:hAnsi="Times New Roman" w:cs="Times New Roman"/>
          <w:b/>
        </w:rPr>
        <w:t xml:space="preserve"> </w:t>
      </w:r>
      <w:r>
        <w:rPr>
          <w:rFonts w:ascii="Times New Roman" w:hAnsi="Times New Roman" w:cs="Times New Roman"/>
          <w:b/>
        </w:rPr>
        <w:t>also stressed by it?</w:t>
      </w:r>
    </w:p>
    <w:tbl>
      <w:tblPr>
        <w:tblW w:w="10520" w:type="dxa"/>
        <w:tblInd w:w="-737" w:type="dxa"/>
        <w:tblLook w:val="04A0" w:firstRow="1" w:lastRow="0" w:firstColumn="1" w:lastColumn="0" w:noHBand="0" w:noVBand="1"/>
      </w:tblPr>
      <w:tblGrid>
        <w:gridCol w:w="4220"/>
        <w:gridCol w:w="880"/>
        <w:gridCol w:w="860"/>
        <w:gridCol w:w="800"/>
        <w:gridCol w:w="760"/>
        <w:gridCol w:w="720"/>
        <w:gridCol w:w="760"/>
        <w:gridCol w:w="711"/>
        <w:gridCol w:w="820"/>
      </w:tblGrid>
      <w:tr w:rsidR="009C460D" w:rsidRPr="009C460D" w14:paraId="13373C3F" w14:textId="77777777" w:rsidTr="009C460D">
        <w:trPr>
          <w:trHeight w:val="300"/>
        </w:trPr>
        <w:tc>
          <w:tcPr>
            <w:tcW w:w="4220" w:type="dxa"/>
            <w:tcBorders>
              <w:top w:val="single" w:sz="4" w:space="0" w:color="auto"/>
              <w:left w:val="nil"/>
              <w:bottom w:val="nil"/>
              <w:right w:val="nil"/>
            </w:tcBorders>
            <w:shd w:val="clear" w:color="000000" w:fill="B4C6E7"/>
            <w:noWrap/>
            <w:vAlign w:val="bottom"/>
            <w:hideMark/>
          </w:tcPr>
          <w:p w14:paraId="420D2949" w14:textId="77777777" w:rsidR="009C460D" w:rsidRPr="009C460D" w:rsidRDefault="009C460D" w:rsidP="009C460D">
            <w:pPr>
              <w:spacing w:after="0" w:line="240" w:lineRule="auto"/>
              <w:rPr>
                <w:rFonts w:ascii="Times New Roman" w:eastAsia="Times New Roman" w:hAnsi="Times New Roman" w:cs="Times New Roman"/>
                <w:b/>
                <w:bCs/>
                <w:color w:val="000000"/>
                <w:sz w:val="22"/>
                <w:szCs w:val="22"/>
                <w:lang w:eastAsia="en-GB"/>
              </w:rPr>
            </w:pPr>
            <w:r w:rsidRPr="009C460D">
              <w:rPr>
                <w:rFonts w:ascii="Times New Roman" w:eastAsia="Times New Roman" w:hAnsi="Times New Roman" w:cs="Times New Roman"/>
                <w:b/>
                <w:bCs/>
                <w:color w:val="000000"/>
                <w:sz w:val="22"/>
                <w:szCs w:val="22"/>
                <w:lang w:eastAsia="en-GB"/>
              </w:rPr>
              <w:t> </w:t>
            </w:r>
          </w:p>
        </w:tc>
        <w:tc>
          <w:tcPr>
            <w:tcW w:w="1740" w:type="dxa"/>
            <w:gridSpan w:val="2"/>
            <w:tcBorders>
              <w:top w:val="single" w:sz="4" w:space="0" w:color="auto"/>
              <w:left w:val="nil"/>
              <w:bottom w:val="nil"/>
              <w:right w:val="nil"/>
            </w:tcBorders>
            <w:shd w:val="clear" w:color="000000" w:fill="B4C6E7"/>
            <w:noWrap/>
            <w:vAlign w:val="bottom"/>
            <w:hideMark/>
          </w:tcPr>
          <w:p w14:paraId="0DF5B7FB" w14:textId="77777777" w:rsidR="009C460D" w:rsidRPr="009C460D" w:rsidRDefault="009C460D" w:rsidP="009C460D">
            <w:pPr>
              <w:spacing w:after="0" w:line="240" w:lineRule="auto"/>
              <w:jc w:val="center"/>
              <w:rPr>
                <w:rFonts w:ascii="Times New Roman" w:eastAsia="Times New Roman" w:hAnsi="Times New Roman" w:cs="Times New Roman"/>
                <w:b/>
                <w:bCs/>
                <w:color w:val="000000"/>
                <w:sz w:val="22"/>
                <w:szCs w:val="22"/>
                <w:lang w:eastAsia="en-GB"/>
              </w:rPr>
            </w:pPr>
            <w:r w:rsidRPr="009C460D">
              <w:rPr>
                <w:rFonts w:ascii="Times New Roman" w:eastAsia="Times New Roman" w:hAnsi="Times New Roman" w:cs="Times New Roman"/>
                <w:b/>
                <w:bCs/>
                <w:color w:val="000000"/>
                <w:sz w:val="22"/>
                <w:szCs w:val="22"/>
                <w:lang w:eastAsia="en-GB"/>
              </w:rPr>
              <w:t>Model M1</w:t>
            </w:r>
          </w:p>
        </w:tc>
        <w:tc>
          <w:tcPr>
            <w:tcW w:w="1560" w:type="dxa"/>
            <w:gridSpan w:val="2"/>
            <w:tcBorders>
              <w:top w:val="single" w:sz="4" w:space="0" w:color="auto"/>
              <w:left w:val="nil"/>
              <w:bottom w:val="nil"/>
              <w:right w:val="nil"/>
            </w:tcBorders>
            <w:shd w:val="clear" w:color="000000" w:fill="B4C6E7"/>
            <w:noWrap/>
            <w:vAlign w:val="bottom"/>
            <w:hideMark/>
          </w:tcPr>
          <w:p w14:paraId="269FBF39" w14:textId="77777777" w:rsidR="009C460D" w:rsidRPr="009C460D" w:rsidRDefault="009C460D" w:rsidP="009C460D">
            <w:pPr>
              <w:spacing w:after="0" w:line="240" w:lineRule="auto"/>
              <w:jc w:val="center"/>
              <w:rPr>
                <w:rFonts w:ascii="Times New Roman" w:eastAsia="Times New Roman" w:hAnsi="Times New Roman" w:cs="Times New Roman"/>
                <w:b/>
                <w:bCs/>
                <w:color w:val="000000"/>
                <w:sz w:val="22"/>
                <w:szCs w:val="22"/>
                <w:lang w:eastAsia="en-GB"/>
              </w:rPr>
            </w:pPr>
            <w:r w:rsidRPr="009C460D">
              <w:rPr>
                <w:rFonts w:ascii="Times New Roman" w:eastAsia="Times New Roman" w:hAnsi="Times New Roman" w:cs="Times New Roman"/>
                <w:b/>
                <w:bCs/>
                <w:color w:val="000000"/>
                <w:sz w:val="22"/>
                <w:szCs w:val="22"/>
                <w:lang w:eastAsia="en-GB"/>
              </w:rPr>
              <w:t>Model M2</w:t>
            </w:r>
          </w:p>
        </w:tc>
        <w:tc>
          <w:tcPr>
            <w:tcW w:w="1480" w:type="dxa"/>
            <w:gridSpan w:val="2"/>
            <w:tcBorders>
              <w:top w:val="single" w:sz="4" w:space="0" w:color="auto"/>
              <w:left w:val="nil"/>
              <w:bottom w:val="nil"/>
              <w:right w:val="nil"/>
            </w:tcBorders>
            <w:shd w:val="clear" w:color="000000" w:fill="B4C6E7"/>
            <w:noWrap/>
            <w:vAlign w:val="bottom"/>
            <w:hideMark/>
          </w:tcPr>
          <w:p w14:paraId="5977B989" w14:textId="77777777" w:rsidR="009C460D" w:rsidRPr="009C460D" w:rsidRDefault="009C460D" w:rsidP="009C460D">
            <w:pPr>
              <w:spacing w:after="0" w:line="240" w:lineRule="auto"/>
              <w:jc w:val="center"/>
              <w:rPr>
                <w:rFonts w:ascii="Times New Roman" w:eastAsia="Times New Roman" w:hAnsi="Times New Roman" w:cs="Times New Roman"/>
                <w:b/>
                <w:bCs/>
                <w:color w:val="000000"/>
                <w:sz w:val="22"/>
                <w:szCs w:val="22"/>
                <w:lang w:eastAsia="en-GB"/>
              </w:rPr>
            </w:pPr>
            <w:r w:rsidRPr="009C460D">
              <w:rPr>
                <w:rFonts w:ascii="Times New Roman" w:eastAsia="Times New Roman" w:hAnsi="Times New Roman" w:cs="Times New Roman"/>
                <w:b/>
                <w:bCs/>
                <w:color w:val="000000"/>
                <w:sz w:val="22"/>
                <w:szCs w:val="22"/>
                <w:lang w:eastAsia="en-GB"/>
              </w:rPr>
              <w:t>Model M3</w:t>
            </w:r>
          </w:p>
        </w:tc>
        <w:tc>
          <w:tcPr>
            <w:tcW w:w="1520" w:type="dxa"/>
            <w:gridSpan w:val="2"/>
            <w:tcBorders>
              <w:top w:val="single" w:sz="4" w:space="0" w:color="auto"/>
              <w:left w:val="nil"/>
              <w:bottom w:val="nil"/>
              <w:right w:val="nil"/>
            </w:tcBorders>
            <w:shd w:val="clear" w:color="000000" w:fill="B4C6E7"/>
            <w:noWrap/>
            <w:vAlign w:val="bottom"/>
            <w:hideMark/>
          </w:tcPr>
          <w:p w14:paraId="61158FB7" w14:textId="77777777" w:rsidR="009C460D" w:rsidRPr="009C460D" w:rsidRDefault="009C460D" w:rsidP="009C460D">
            <w:pPr>
              <w:spacing w:after="0" w:line="240" w:lineRule="auto"/>
              <w:jc w:val="center"/>
              <w:rPr>
                <w:rFonts w:ascii="Times New Roman" w:eastAsia="Times New Roman" w:hAnsi="Times New Roman" w:cs="Times New Roman"/>
                <w:b/>
                <w:bCs/>
                <w:color w:val="000000"/>
                <w:sz w:val="22"/>
                <w:szCs w:val="22"/>
                <w:lang w:eastAsia="en-GB"/>
              </w:rPr>
            </w:pPr>
            <w:r w:rsidRPr="009C460D">
              <w:rPr>
                <w:rFonts w:ascii="Times New Roman" w:eastAsia="Times New Roman" w:hAnsi="Times New Roman" w:cs="Times New Roman"/>
                <w:b/>
                <w:bCs/>
                <w:color w:val="000000"/>
                <w:sz w:val="22"/>
                <w:szCs w:val="22"/>
                <w:lang w:eastAsia="en-GB"/>
              </w:rPr>
              <w:t>Model M4</w:t>
            </w:r>
          </w:p>
        </w:tc>
      </w:tr>
      <w:tr w:rsidR="009C460D" w:rsidRPr="009C460D" w14:paraId="5A01B885" w14:textId="77777777" w:rsidTr="009C460D">
        <w:trPr>
          <w:trHeight w:val="300"/>
        </w:trPr>
        <w:tc>
          <w:tcPr>
            <w:tcW w:w="4220" w:type="dxa"/>
            <w:tcBorders>
              <w:top w:val="nil"/>
              <w:left w:val="nil"/>
              <w:bottom w:val="single" w:sz="4" w:space="0" w:color="auto"/>
              <w:right w:val="nil"/>
            </w:tcBorders>
            <w:shd w:val="clear" w:color="000000" w:fill="B4C6E7"/>
            <w:noWrap/>
            <w:vAlign w:val="bottom"/>
            <w:hideMark/>
          </w:tcPr>
          <w:p w14:paraId="490EEB6B" w14:textId="77777777" w:rsidR="009C460D" w:rsidRPr="009C460D" w:rsidRDefault="009C460D" w:rsidP="009C460D">
            <w:pPr>
              <w:spacing w:after="0" w:line="240" w:lineRule="auto"/>
              <w:rPr>
                <w:rFonts w:ascii="Times New Roman" w:eastAsia="Times New Roman" w:hAnsi="Times New Roman" w:cs="Times New Roman"/>
                <w:b/>
                <w:bCs/>
                <w:color w:val="000000"/>
                <w:sz w:val="22"/>
                <w:szCs w:val="22"/>
                <w:lang w:eastAsia="en-GB"/>
              </w:rPr>
            </w:pPr>
            <w:r w:rsidRPr="009C460D">
              <w:rPr>
                <w:rFonts w:ascii="Times New Roman" w:eastAsia="Times New Roman" w:hAnsi="Times New Roman" w:cs="Times New Roman"/>
                <w:b/>
                <w:bCs/>
                <w:color w:val="000000"/>
                <w:sz w:val="22"/>
                <w:szCs w:val="22"/>
                <w:lang w:eastAsia="en-GB"/>
              </w:rPr>
              <w:t> </w:t>
            </w:r>
          </w:p>
        </w:tc>
        <w:tc>
          <w:tcPr>
            <w:tcW w:w="880" w:type="dxa"/>
            <w:tcBorders>
              <w:top w:val="nil"/>
              <w:left w:val="nil"/>
              <w:bottom w:val="single" w:sz="4" w:space="0" w:color="auto"/>
              <w:right w:val="nil"/>
            </w:tcBorders>
            <w:shd w:val="clear" w:color="000000" w:fill="B4C6E7"/>
            <w:noWrap/>
            <w:vAlign w:val="bottom"/>
            <w:hideMark/>
          </w:tcPr>
          <w:p w14:paraId="5C6A39FE" w14:textId="77777777" w:rsidR="009C460D" w:rsidRPr="009C460D" w:rsidRDefault="009C460D" w:rsidP="009C460D">
            <w:pPr>
              <w:spacing w:after="0" w:line="240" w:lineRule="auto"/>
              <w:jc w:val="center"/>
              <w:rPr>
                <w:rFonts w:ascii="Times New Roman" w:eastAsia="Times New Roman" w:hAnsi="Times New Roman" w:cs="Times New Roman"/>
                <w:b/>
                <w:bCs/>
                <w:color w:val="000000"/>
                <w:sz w:val="22"/>
                <w:szCs w:val="22"/>
                <w:lang w:eastAsia="en-GB"/>
              </w:rPr>
            </w:pPr>
            <w:r w:rsidRPr="009C460D">
              <w:rPr>
                <w:rFonts w:ascii="Times New Roman" w:eastAsia="Times New Roman" w:hAnsi="Times New Roman" w:cs="Times New Roman"/>
                <w:b/>
                <w:bCs/>
                <w:color w:val="000000"/>
                <w:sz w:val="22"/>
                <w:szCs w:val="22"/>
                <w:lang w:eastAsia="en-GB"/>
              </w:rPr>
              <w:t>OR</w:t>
            </w:r>
          </w:p>
        </w:tc>
        <w:tc>
          <w:tcPr>
            <w:tcW w:w="860" w:type="dxa"/>
            <w:tcBorders>
              <w:top w:val="nil"/>
              <w:left w:val="nil"/>
              <w:bottom w:val="single" w:sz="4" w:space="0" w:color="auto"/>
              <w:right w:val="nil"/>
            </w:tcBorders>
            <w:shd w:val="clear" w:color="000000" w:fill="B4C6E7"/>
            <w:noWrap/>
            <w:vAlign w:val="bottom"/>
            <w:hideMark/>
          </w:tcPr>
          <w:p w14:paraId="723FA21B" w14:textId="77777777" w:rsidR="009C460D" w:rsidRPr="009C460D" w:rsidRDefault="009C460D" w:rsidP="009C460D">
            <w:pPr>
              <w:spacing w:after="0" w:line="240" w:lineRule="auto"/>
              <w:jc w:val="center"/>
              <w:rPr>
                <w:rFonts w:ascii="Times New Roman" w:eastAsia="Times New Roman" w:hAnsi="Times New Roman" w:cs="Times New Roman"/>
                <w:b/>
                <w:bCs/>
                <w:color w:val="000000"/>
                <w:sz w:val="22"/>
                <w:szCs w:val="22"/>
                <w:lang w:eastAsia="en-GB"/>
              </w:rPr>
            </w:pPr>
            <w:r w:rsidRPr="009C460D">
              <w:rPr>
                <w:rFonts w:ascii="Times New Roman" w:eastAsia="Times New Roman" w:hAnsi="Times New Roman" w:cs="Times New Roman"/>
                <w:b/>
                <w:bCs/>
                <w:color w:val="000000"/>
                <w:sz w:val="22"/>
                <w:szCs w:val="22"/>
                <w:lang w:eastAsia="en-GB"/>
              </w:rPr>
              <w:t>SE</w:t>
            </w:r>
          </w:p>
        </w:tc>
        <w:tc>
          <w:tcPr>
            <w:tcW w:w="800" w:type="dxa"/>
            <w:tcBorders>
              <w:top w:val="nil"/>
              <w:left w:val="nil"/>
              <w:bottom w:val="single" w:sz="4" w:space="0" w:color="auto"/>
              <w:right w:val="nil"/>
            </w:tcBorders>
            <w:shd w:val="clear" w:color="000000" w:fill="B4C6E7"/>
            <w:noWrap/>
            <w:vAlign w:val="bottom"/>
            <w:hideMark/>
          </w:tcPr>
          <w:p w14:paraId="0E3AE80A" w14:textId="77777777" w:rsidR="009C460D" w:rsidRPr="009C460D" w:rsidRDefault="009C460D" w:rsidP="009C460D">
            <w:pPr>
              <w:spacing w:after="0" w:line="240" w:lineRule="auto"/>
              <w:jc w:val="center"/>
              <w:rPr>
                <w:rFonts w:ascii="Times New Roman" w:eastAsia="Times New Roman" w:hAnsi="Times New Roman" w:cs="Times New Roman"/>
                <w:b/>
                <w:bCs/>
                <w:color w:val="000000"/>
                <w:sz w:val="22"/>
                <w:szCs w:val="22"/>
                <w:lang w:eastAsia="en-GB"/>
              </w:rPr>
            </w:pPr>
            <w:r w:rsidRPr="009C460D">
              <w:rPr>
                <w:rFonts w:ascii="Times New Roman" w:eastAsia="Times New Roman" w:hAnsi="Times New Roman" w:cs="Times New Roman"/>
                <w:b/>
                <w:bCs/>
                <w:color w:val="000000"/>
                <w:sz w:val="22"/>
                <w:szCs w:val="22"/>
                <w:lang w:eastAsia="en-GB"/>
              </w:rPr>
              <w:t>OR</w:t>
            </w:r>
          </w:p>
        </w:tc>
        <w:tc>
          <w:tcPr>
            <w:tcW w:w="760" w:type="dxa"/>
            <w:tcBorders>
              <w:top w:val="nil"/>
              <w:left w:val="nil"/>
              <w:bottom w:val="single" w:sz="4" w:space="0" w:color="auto"/>
              <w:right w:val="nil"/>
            </w:tcBorders>
            <w:shd w:val="clear" w:color="000000" w:fill="B4C6E7"/>
            <w:noWrap/>
            <w:vAlign w:val="bottom"/>
            <w:hideMark/>
          </w:tcPr>
          <w:p w14:paraId="04E46F6C" w14:textId="77777777" w:rsidR="009C460D" w:rsidRPr="009C460D" w:rsidRDefault="009C460D" w:rsidP="009C460D">
            <w:pPr>
              <w:spacing w:after="0" w:line="240" w:lineRule="auto"/>
              <w:jc w:val="center"/>
              <w:rPr>
                <w:rFonts w:ascii="Times New Roman" w:eastAsia="Times New Roman" w:hAnsi="Times New Roman" w:cs="Times New Roman"/>
                <w:b/>
                <w:bCs/>
                <w:color w:val="000000"/>
                <w:sz w:val="22"/>
                <w:szCs w:val="22"/>
                <w:lang w:eastAsia="en-GB"/>
              </w:rPr>
            </w:pPr>
            <w:r w:rsidRPr="009C460D">
              <w:rPr>
                <w:rFonts w:ascii="Times New Roman" w:eastAsia="Times New Roman" w:hAnsi="Times New Roman" w:cs="Times New Roman"/>
                <w:b/>
                <w:bCs/>
                <w:color w:val="000000"/>
                <w:sz w:val="22"/>
                <w:szCs w:val="22"/>
                <w:lang w:eastAsia="en-GB"/>
              </w:rPr>
              <w:t>SE</w:t>
            </w:r>
          </w:p>
        </w:tc>
        <w:tc>
          <w:tcPr>
            <w:tcW w:w="720" w:type="dxa"/>
            <w:tcBorders>
              <w:top w:val="nil"/>
              <w:left w:val="nil"/>
              <w:bottom w:val="single" w:sz="4" w:space="0" w:color="auto"/>
              <w:right w:val="nil"/>
            </w:tcBorders>
            <w:shd w:val="clear" w:color="000000" w:fill="B4C6E7"/>
            <w:noWrap/>
            <w:vAlign w:val="bottom"/>
            <w:hideMark/>
          </w:tcPr>
          <w:p w14:paraId="4A934705" w14:textId="77777777" w:rsidR="009C460D" w:rsidRPr="009C460D" w:rsidRDefault="009C460D" w:rsidP="009C460D">
            <w:pPr>
              <w:spacing w:after="0" w:line="240" w:lineRule="auto"/>
              <w:jc w:val="center"/>
              <w:rPr>
                <w:rFonts w:ascii="Times New Roman" w:eastAsia="Times New Roman" w:hAnsi="Times New Roman" w:cs="Times New Roman"/>
                <w:b/>
                <w:bCs/>
                <w:color w:val="000000"/>
                <w:sz w:val="22"/>
                <w:szCs w:val="22"/>
                <w:lang w:eastAsia="en-GB"/>
              </w:rPr>
            </w:pPr>
            <w:r w:rsidRPr="009C460D">
              <w:rPr>
                <w:rFonts w:ascii="Times New Roman" w:eastAsia="Times New Roman" w:hAnsi="Times New Roman" w:cs="Times New Roman"/>
                <w:b/>
                <w:bCs/>
                <w:color w:val="000000"/>
                <w:sz w:val="22"/>
                <w:szCs w:val="22"/>
                <w:lang w:eastAsia="en-GB"/>
              </w:rPr>
              <w:t>OR</w:t>
            </w:r>
          </w:p>
        </w:tc>
        <w:tc>
          <w:tcPr>
            <w:tcW w:w="760" w:type="dxa"/>
            <w:tcBorders>
              <w:top w:val="nil"/>
              <w:left w:val="nil"/>
              <w:bottom w:val="single" w:sz="4" w:space="0" w:color="auto"/>
              <w:right w:val="nil"/>
            </w:tcBorders>
            <w:shd w:val="clear" w:color="000000" w:fill="B4C6E7"/>
            <w:noWrap/>
            <w:vAlign w:val="bottom"/>
            <w:hideMark/>
          </w:tcPr>
          <w:p w14:paraId="0F185AEB" w14:textId="77777777" w:rsidR="009C460D" w:rsidRPr="009C460D" w:rsidRDefault="009C460D" w:rsidP="009C460D">
            <w:pPr>
              <w:spacing w:after="0" w:line="240" w:lineRule="auto"/>
              <w:jc w:val="center"/>
              <w:rPr>
                <w:rFonts w:ascii="Times New Roman" w:eastAsia="Times New Roman" w:hAnsi="Times New Roman" w:cs="Times New Roman"/>
                <w:b/>
                <w:bCs/>
                <w:color w:val="000000"/>
                <w:sz w:val="22"/>
                <w:szCs w:val="22"/>
                <w:lang w:eastAsia="en-GB"/>
              </w:rPr>
            </w:pPr>
            <w:r w:rsidRPr="009C460D">
              <w:rPr>
                <w:rFonts w:ascii="Times New Roman" w:eastAsia="Times New Roman" w:hAnsi="Times New Roman" w:cs="Times New Roman"/>
                <w:b/>
                <w:bCs/>
                <w:color w:val="000000"/>
                <w:sz w:val="22"/>
                <w:szCs w:val="22"/>
                <w:lang w:eastAsia="en-GB"/>
              </w:rPr>
              <w:t>SE</w:t>
            </w:r>
          </w:p>
        </w:tc>
        <w:tc>
          <w:tcPr>
            <w:tcW w:w="700" w:type="dxa"/>
            <w:tcBorders>
              <w:top w:val="nil"/>
              <w:left w:val="nil"/>
              <w:bottom w:val="single" w:sz="4" w:space="0" w:color="auto"/>
              <w:right w:val="nil"/>
            </w:tcBorders>
            <w:shd w:val="clear" w:color="000000" w:fill="B4C6E7"/>
            <w:noWrap/>
            <w:vAlign w:val="bottom"/>
            <w:hideMark/>
          </w:tcPr>
          <w:p w14:paraId="3464A384" w14:textId="77777777" w:rsidR="009C460D" w:rsidRPr="009C460D" w:rsidRDefault="009C460D" w:rsidP="009C460D">
            <w:pPr>
              <w:spacing w:after="0" w:line="240" w:lineRule="auto"/>
              <w:jc w:val="center"/>
              <w:rPr>
                <w:rFonts w:ascii="Times New Roman" w:eastAsia="Times New Roman" w:hAnsi="Times New Roman" w:cs="Times New Roman"/>
                <w:b/>
                <w:bCs/>
                <w:color w:val="000000"/>
                <w:sz w:val="22"/>
                <w:szCs w:val="22"/>
                <w:lang w:eastAsia="en-GB"/>
              </w:rPr>
            </w:pPr>
            <w:r w:rsidRPr="009C460D">
              <w:rPr>
                <w:rFonts w:ascii="Times New Roman" w:eastAsia="Times New Roman" w:hAnsi="Times New Roman" w:cs="Times New Roman"/>
                <w:b/>
                <w:bCs/>
                <w:color w:val="000000"/>
                <w:sz w:val="22"/>
                <w:szCs w:val="22"/>
                <w:lang w:eastAsia="en-GB"/>
              </w:rPr>
              <w:t>OR</w:t>
            </w:r>
          </w:p>
        </w:tc>
        <w:tc>
          <w:tcPr>
            <w:tcW w:w="820" w:type="dxa"/>
            <w:tcBorders>
              <w:top w:val="nil"/>
              <w:left w:val="nil"/>
              <w:bottom w:val="single" w:sz="4" w:space="0" w:color="auto"/>
              <w:right w:val="nil"/>
            </w:tcBorders>
            <w:shd w:val="clear" w:color="000000" w:fill="B4C6E7"/>
            <w:noWrap/>
            <w:vAlign w:val="bottom"/>
            <w:hideMark/>
          </w:tcPr>
          <w:p w14:paraId="13E1D6FF" w14:textId="77777777" w:rsidR="009C460D" w:rsidRPr="009C460D" w:rsidRDefault="009C460D" w:rsidP="009C460D">
            <w:pPr>
              <w:spacing w:after="0" w:line="240" w:lineRule="auto"/>
              <w:jc w:val="center"/>
              <w:rPr>
                <w:rFonts w:ascii="Times New Roman" w:eastAsia="Times New Roman" w:hAnsi="Times New Roman" w:cs="Times New Roman"/>
                <w:b/>
                <w:bCs/>
                <w:color w:val="000000"/>
                <w:sz w:val="22"/>
                <w:szCs w:val="22"/>
                <w:lang w:eastAsia="en-GB"/>
              </w:rPr>
            </w:pPr>
            <w:r w:rsidRPr="009C460D">
              <w:rPr>
                <w:rFonts w:ascii="Times New Roman" w:eastAsia="Times New Roman" w:hAnsi="Times New Roman" w:cs="Times New Roman"/>
                <w:b/>
                <w:bCs/>
                <w:color w:val="000000"/>
                <w:sz w:val="22"/>
                <w:szCs w:val="22"/>
                <w:lang w:eastAsia="en-GB"/>
              </w:rPr>
              <w:t>SE</w:t>
            </w:r>
          </w:p>
        </w:tc>
      </w:tr>
      <w:tr w:rsidR="009C460D" w:rsidRPr="009C460D" w14:paraId="6F09EA13" w14:textId="77777777" w:rsidTr="009C460D">
        <w:trPr>
          <w:trHeight w:val="300"/>
        </w:trPr>
        <w:tc>
          <w:tcPr>
            <w:tcW w:w="4220" w:type="dxa"/>
            <w:tcBorders>
              <w:top w:val="nil"/>
              <w:left w:val="nil"/>
              <w:bottom w:val="nil"/>
              <w:right w:val="nil"/>
            </w:tcBorders>
            <w:shd w:val="clear" w:color="auto" w:fill="auto"/>
            <w:noWrap/>
            <w:vAlign w:val="bottom"/>
            <w:hideMark/>
          </w:tcPr>
          <w:p w14:paraId="0F10B5E3" w14:textId="77777777" w:rsidR="009C460D" w:rsidRPr="009C460D" w:rsidRDefault="009C460D" w:rsidP="009C460D">
            <w:pPr>
              <w:spacing w:after="0" w:line="240" w:lineRule="auto"/>
              <w:rPr>
                <w:rFonts w:ascii="Times New Roman" w:eastAsia="Times New Roman" w:hAnsi="Times New Roman" w:cs="Times New Roman"/>
                <w:b/>
                <w:bCs/>
                <w:color w:val="000000"/>
                <w:sz w:val="22"/>
                <w:szCs w:val="22"/>
                <w:lang w:eastAsia="en-GB"/>
              </w:rPr>
            </w:pPr>
            <w:r w:rsidRPr="009C460D">
              <w:rPr>
                <w:rFonts w:ascii="Times New Roman" w:eastAsia="Times New Roman" w:hAnsi="Times New Roman" w:cs="Times New Roman"/>
                <w:b/>
                <w:bCs/>
                <w:color w:val="000000"/>
                <w:sz w:val="22"/>
                <w:szCs w:val="22"/>
                <w:lang w:eastAsia="en-GB"/>
              </w:rPr>
              <w:t>Accountability stress of colleagues</w:t>
            </w:r>
          </w:p>
        </w:tc>
        <w:tc>
          <w:tcPr>
            <w:tcW w:w="880" w:type="dxa"/>
            <w:tcBorders>
              <w:top w:val="nil"/>
              <w:left w:val="nil"/>
              <w:bottom w:val="nil"/>
              <w:right w:val="nil"/>
            </w:tcBorders>
            <w:shd w:val="clear" w:color="auto" w:fill="auto"/>
            <w:noWrap/>
            <w:vAlign w:val="bottom"/>
            <w:hideMark/>
          </w:tcPr>
          <w:p w14:paraId="0F1E8AB4" w14:textId="77777777" w:rsidR="009C460D" w:rsidRPr="009C460D" w:rsidRDefault="009C460D" w:rsidP="009C460D">
            <w:pPr>
              <w:spacing w:after="0" w:line="240" w:lineRule="auto"/>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 </w:t>
            </w:r>
          </w:p>
        </w:tc>
        <w:tc>
          <w:tcPr>
            <w:tcW w:w="860" w:type="dxa"/>
            <w:tcBorders>
              <w:top w:val="nil"/>
              <w:left w:val="nil"/>
              <w:bottom w:val="nil"/>
              <w:right w:val="nil"/>
            </w:tcBorders>
            <w:shd w:val="clear" w:color="auto" w:fill="auto"/>
            <w:noWrap/>
            <w:vAlign w:val="bottom"/>
            <w:hideMark/>
          </w:tcPr>
          <w:p w14:paraId="21BBC893" w14:textId="77777777" w:rsidR="009C460D" w:rsidRPr="009C460D" w:rsidRDefault="009C460D" w:rsidP="009C460D">
            <w:pPr>
              <w:spacing w:after="0" w:line="240" w:lineRule="auto"/>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 </w:t>
            </w:r>
          </w:p>
        </w:tc>
        <w:tc>
          <w:tcPr>
            <w:tcW w:w="800" w:type="dxa"/>
            <w:tcBorders>
              <w:top w:val="nil"/>
              <w:left w:val="nil"/>
              <w:bottom w:val="nil"/>
              <w:right w:val="nil"/>
            </w:tcBorders>
            <w:shd w:val="clear" w:color="auto" w:fill="auto"/>
            <w:noWrap/>
            <w:vAlign w:val="bottom"/>
            <w:hideMark/>
          </w:tcPr>
          <w:p w14:paraId="3C0A772F" w14:textId="77777777" w:rsidR="009C460D" w:rsidRPr="009C460D" w:rsidRDefault="009C460D" w:rsidP="009C460D">
            <w:pPr>
              <w:spacing w:after="0" w:line="240" w:lineRule="auto"/>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 </w:t>
            </w:r>
          </w:p>
        </w:tc>
        <w:tc>
          <w:tcPr>
            <w:tcW w:w="760" w:type="dxa"/>
            <w:tcBorders>
              <w:top w:val="nil"/>
              <w:left w:val="nil"/>
              <w:bottom w:val="nil"/>
              <w:right w:val="nil"/>
            </w:tcBorders>
            <w:shd w:val="clear" w:color="auto" w:fill="auto"/>
            <w:noWrap/>
            <w:vAlign w:val="bottom"/>
            <w:hideMark/>
          </w:tcPr>
          <w:p w14:paraId="788B205C" w14:textId="77777777" w:rsidR="009C460D" w:rsidRPr="009C460D" w:rsidRDefault="009C460D" w:rsidP="009C460D">
            <w:pPr>
              <w:spacing w:after="0" w:line="240" w:lineRule="auto"/>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 </w:t>
            </w:r>
          </w:p>
        </w:tc>
        <w:tc>
          <w:tcPr>
            <w:tcW w:w="720" w:type="dxa"/>
            <w:tcBorders>
              <w:top w:val="nil"/>
              <w:left w:val="nil"/>
              <w:bottom w:val="nil"/>
              <w:right w:val="nil"/>
            </w:tcBorders>
            <w:shd w:val="clear" w:color="auto" w:fill="auto"/>
            <w:noWrap/>
            <w:vAlign w:val="bottom"/>
            <w:hideMark/>
          </w:tcPr>
          <w:p w14:paraId="0C6564E8"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 </w:t>
            </w:r>
          </w:p>
        </w:tc>
        <w:tc>
          <w:tcPr>
            <w:tcW w:w="760" w:type="dxa"/>
            <w:tcBorders>
              <w:top w:val="nil"/>
              <w:left w:val="nil"/>
              <w:bottom w:val="nil"/>
              <w:right w:val="nil"/>
            </w:tcBorders>
            <w:shd w:val="clear" w:color="auto" w:fill="auto"/>
            <w:noWrap/>
            <w:vAlign w:val="bottom"/>
            <w:hideMark/>
          </w:tcPr>
          <w:p w14:paraId="28DCD8F2"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 </w:t>
            </w:r>
          </w:p>
        </w:tc>
        <w:tc>
          <w:tcPr>
            <w:tcW w:w="700" w:type="dxa"/>
            <w:tcBorders>
              <w:top w:val="nil"/>
              <w:left w:val="nil"/>
              <w:bottom w:val="nil"/>
              <w:right w:val="nil"/>
            </w:tcBorders>
            <w:shd w:val="clear" w:color="auto" w:fill="auto"/>
            <w:noWrap/>
            <w:vAlign w:val="bottom"/>
            <w:hideMark/>
          </w:tcPr>
          <w:p w14:paraId="3B7B8C63"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 </w:t>
            </w:r>
          </w:p>
        </w:tc>
        <w:tc>
          <w:tcPr>
            <w:tcW w:w="820" w:type="dxa"/>
            <w:tcBorders>
              <w:top w:val="nil"/>
              <w:left w:val="nil"/>
              <w:bottom w:val="nil"/>
              <w:right w:val="nil"/>
            </w:tcBorders>
            <w:shd w:val="clear" w:color="auto" w:fill="auto"/>
            <w:noWrap/>
            <w:vAlign w:val="bottom"/>
            <w:hideMark/>
          </w:tcPr>
          <w:p w14:paraId="0DC58EF4"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 </w:t>
            </w:r>
          </w:p>
        </w:tc>
      </w:tr>
      <w:tr w:rsidR="009C460D" w:rsidRPr="009C460D" w14:paraId="6B9E2F3F" w14:textId="77777777" w:rsidTr="009C460D">
        <w:trPr>
          <w:trHeight w:val="300"/>
        </w:trPr>
        <w:tc>
          <w:tcPr>
            <w:tcW w:w="4220" w:type="dxa"/>
            <w:tcBorders>
              <w:top w:val="nil"/>
              <w:left w:val="nil"/>
              <w:bottom w:val="single" w:sz="4" w:space="0" w:color="auto"/>
              <w:right w:val="nil"/>
            </w:tcBorders>
            <w:shd w:val="clear" w:color="auto" w:fill="auto"/>
            <w:noWrap/>
            <w:vAlign w:val="bottom"/>
            <w:hideMark/>
          </w:tcPr>
          <w:p w14:paraId="6A65C706" w14:textId="77777777" w:rsidR="009C460D" w:rsidRPr="009C460D" w:rsidRDefault="009C460D" w:rsidP="009C460D">
            <w:pPr>
              <w:spacing w:after="0" w:line="240" w:lineRule="auto"/>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Per one category increase</w:t>
            </w:r>
          </w:p>
        </w:tc>
        <w:tc>
          <w:tcPr>
            <w:tcW w:w="880" w:type="dxa"/>
            <w:tcBorders>
              <w:top w:val="nil"/>
              <w:left w:val="nil"/>
              <w:bottom w:val="single" w:sz="4" w:space="0" w:color="auto"/>
              <w:right w:val="nil"/>
            </w:tcBorders>
            <w:shd w:val="clear" w:color="auto" w:fill="auto"/>
            <w:vAlign w:val="center"/>
            <w:hideMark/>
          </w:tcPr>
          <w:p w14:paraId="5D910F37" w14:textId="58C5B814" w:rsidR="009C460D" w:rsidRPr="003871C3" w:rsidRDefault="009C460D" w:rsidP="009C460D">
            <w:pPr>
              <w:spacing w:after="0" w:line="240" w:lineRule="auto"/>
              <w:jc w:val="center"/>
              <w:rPr>
                <w:rFonts w:ascii="Times New Roman" w:eastAsia="Times New Roman" w:hAnsi="Times New Roman" w:cs="Times New Roman"/>
                <w:color w:val="000000" w:themeColor="text1"/>
                <w:sz w:val="22"/>
                <w:szCs w:val="22"/>
                <w:lang w:eastAsia="en-GB"/>
              </w:rPr>
            </w:pPr>
            <w:r w:rsidRPr="003871C3">
              <w:rPr>
                <w:rFonts w:ascii="Times New Roman" w:eastAsia="Times New Roman" w:hAnsi="Times New Roman" w:cs="Times New Roman"/>
                <w:color w:val="000000" w:themeColor="text1"/>
                <w:sz w:val="22"/>
                <w:szCs w:val="22"/>
                <w:lang w:eastAsia="en-GB"/>
              </w:rPr>
              <w:t>2.04*</w:t>
            </w:r>
          </w:p>
        </w:tc>
        <w:tc>
          <w:tcPr>
            <w:tcW w:w="860" w:type="dxa"/>
            <w:tcBorders>
              <w:top w:val="nil"/>
              <w:left w:val="nil"/>
              <w:bottom w:val="single" w:sz="4" w:space="0" w:color="auto"/>
              <w:right w:val="nil"/>
            </w:tcBorders>
            <w:shd w:val="clear" w:color="auto" w:fill="auto"/>
            <w:vAlign w:val="center"/>
            <w:hideMark/>
          </w:tcPr>
          <w:p w14:paraId="21018940" w14:textId="77777777" w:rsidR="009C460D" w:rsidRPr="003871C3" w:rsidRDefault="009C460D" w:rsidP="009C460D">
            <w:pPr>
              <w:spacing w:after="0" w:line="240" w:lineRule="auto"/>
              <w:jc w:val="center"/>
              <w:rPr>
                <w:rFonts w:ascii="Times New Roman" w:eastAsia="Times New Roman" w:hAnsi="Times New Roman" w:cs="Times New Roman"/>
                <w:color w:val="000000" w:themeColor="text1"/>
                <w:sz w:val="22"/>
                <w:szCs w:val="22"/>
                <w:lang w:eastAsia="en-GB"/>
              </w:rPr>
            </w:pPr>
            <w:r w:rsidRPr="003871C3">
              <w:rPr>
                <w:rFonts w:ascii="Times New Roman" w:eastAsia="Times New Roman" w:hAnsi="Times New Roman" w:cs="Times New Roman"/>
                <w:color w:val="000000" w:themeColor="text1"/>
                <w:sz w:val="22"/>
                <w:szCs w:val="22"/>
                <w:lang w:eastAsia="en-GB"/>
              </w:rPr>
              <w:t>0.60</w:t>
            </w:r>
          </w:p>
        </w:tc>
        <w:tc>
          <w:tcPr>
            <w:tcW w:w="800" w:type="dxa"/>
            <w:tcBorders>
              <w:top w:val="nil"/>
              <w:left w:val="nil"/>
              <w:bottom w:val="single" w:sz="4" w:space="0" w:color="auto"/>
              <w:right w:val="nil"/>
            </w:tcBorders>
            <w:shd w:val="clear" w:color="auto" w:fill="auto"/>
            <w:vAlign w:val="center"/>
            <w:hideMark/>
          </w:tcPr>
          <w:p w14:paraId="52FB0EAD" w14:textId="3433CC4E" w:rsidR="009C460D" w:rsidRPr="003871C3" w:rsidRDefault="009C460D" w:rsidP="009C460D">
            <w:pPr>
              <w:spacing w:after="0" w:line="240" w:lineRule="auto"/>
              <w:jc w:val="center"/>
              <w:rPr>
                <w:rFonts w:ascii="Times New Roman" w:eastAsia="Times New Roman" w:hAnsi="Times New Roman" w:cs="Times New Roman"/>
                <w:color w:val="000000" w:themeColor="text1"/>
                <w:sz w:val="22"/>
                <w:szCs w:val="22"/>
                <w:lang w:eastAsia="en-GB"/>
              </w:rPr>
            </w:pPr>
            <w:r w:rsidRPr="003871C3">
              <w:rPr>
                <w:rFonts w:ascii="Times New Roman" w:eastAsia="Times New Roman" w:hAnsi="Times New Roman" w:cs="Times New Roman"/>
                <w:color w:val="000000" w:themeColor="text1"/>
                <w:sz w:val="22"/>
                <w:szCs w:val="22"/>
                <w:lang w:eastAsia="en-GB"/>
              </w:rPr>
              <w:t>1.82*</w:t>
            </w:r>
          </w:p>
        </w:tc>
        <w:tc>
          <w:tcPr>
            <w:tcW w:w="760" w:type="dxa"/>
            <w:tcBorders>
              <w:top w:val="nil"/>
              <w:left w:val="nil"/>
              <w:bottom w:val="single" w:sz="4" w:space="0" w:color="auto"/>
              <w:right w:val="nil"/>
            </w:tcBorders>
            <w:shd w:val="clear" w:color="auto" w:fill="auto"/>
            <w:vAlign w:val="center"/>
            <w:hideMark/>
          </w:tcPr>
          <w:p w14:paraId="046EE60F" w14:textId="77777777" w:rsidR="009C460D" w:rsidRPr="003871C3" w:rsidRDefault="009C460D" w:rsidP="009C460D">
            <w:pPr>
              <w:spacing w:after="0" w:line="240" w:lineRule="auto"/>
              <w:jc w:val="center"/>
              <w:rPr>
                <w:rFonts w:ascii="Times New Roman" w:eastAsia="Times New Roman" w:hAnsi="Times New Roman" w:cs="Times New Roman"/>
                <w:color w:val="000000" w:themeColor="text1"/>
                <w:sz w:val="22"/>
                <w:szCs w:val="22"/>
                <w:lang w:eastAsia="en-GB"/>
              </w:rPr>
            </w:pPr>
            <w:r w:rsidRPr="003871C3">
              <w:rPr>
                <w:rFonts w:ascii="Times New Roman" w:eastAsia="Times New Roman" w:hAnsi="Times New Roman" w:cs="Times New Roman"/>
                <w:color w:val="000000" w:themeColor="text1"/>
                <w:sz w:val="22"/>
                <w:szCs w:val="22"/>
                <w:lang w:eastAsia="en-GB"/>
              </w:rPr>
              <w:t>0.41</w:t>
            </w:r>
          </w:p>
        </w:tc>
        <w:tc>
          <w:tcPr>
            <w:tcW w:w="720" w:type="dxa"/>
            <w:tcBorders>
              <w:top w:val="nil"/>
              <w:left w:val="nil"/>
              <w:bottom w:val="single" w:sz="4" w:space="0" w:color="auto"/>
              <w:right w:val="nil"/>
            </w:tcBorders>
            <w:shd w:val="clear" w:color="auto" w:fill="auto"/>
            <w:vAlign w:val="center"/>
            <w:hideMark/>
          </w:tcPr>
          <w:p w14:paraId="2D7C6D72" w14:textId="42319B89" w:rsidR="009C460D" w:rsidRPr="003871C3" w:rsidRDefault="009C460D" w:rsidP="009C460D">
            <w:pPr>
              <w:spacing w:after="0" w:line="240" w:lineRule="auto"/>
              <w:jc w:val="center"/>
              <w:rPr>
                <w:rFonts w:ascii="Times New Roman" w:eastAsia="Times New Roman" w:hAnsi="Times New Roman" w:cs="Times New Roman"/>
                <w:color w:val="000000" w:themeColor="text1"/>
                <w:sz w:val="22"/>
                <w:szCs w:val="22"/>
                <w:lang w:eastAsia="en-GB"/>
              </w:rPr>
            </w:pPr>
            <w:r w:rsidRPr="003871C3">
              <w:rPr>
                <w:rFonts w:ascii="Times New Roman" w:eastAsia="Times New Roman" w:hAnsi="Times New Roman" w:cs="Times New Roman"/>
                <w:color w:val="000000" w:themeColor="text1"/>
                <w:sz w:val="22"/>
                <w:szCs w:val="22"/>
                <w:lang w:eastAsia="en-GB"/>
              </w:rPr>
              <w:t>1.83*</w:t>
            </w:r>
          </w:p>
        </w:tc>
        <w:tc>
          <w:tcPr>
            <w:tcW w:w="760" w:type="dxa"/>
            <w:tcBorders>
              <w:top w:val="nil"/>
              <w:left w:val="nil"/>
              <w:bottom w:val="single" w:sz="4" w:space="0" w:color="auto"/>
              <w:right w:val="nil"/>
            </w:tcBorders>
            <w:shd w:val="clear" w:color="auto" w:fill="auto"/>
            <w:vAlign w:val="center"/>
            <w:hideMark/>
          </w:tcPr>
          <w:p w14:paraId="197F7766" w14:textId="77777777" w:rsidR="009C460D" w:rsidRPr="003871C3" w:rsidRDefault="009C460D" w:rsidP="009C460D">
            <w:pPr>
              <w:spacing w:after="0" w:line="240" w:lineRule="auto"/>
              <w:jc w:val="center"/>
              <w:rPr>
                <w:rFonts w:ascii="Times New Roman" w:eastAsia="Times New Roman" w:hAnsi="Times New Roman" w:cs="Times New Roman"/>
                <w:color w:val="000000" w:themeColor="text1"/>
                <w:sz w:val="22"/>
                <w:szCs w:val="22"/>
                <w:lang w:eastAsia="en-GB"/>
              </w:rPr>
            </w:pPr>
            <w:r w:rsidRPr="003871C3">
              <w:rPr>
                <w:rFonts w:ascii="Times New Roman" w:eastAsia="Times New Roman" w:hAnsi="Times New Roman" w:cs="Times New Roman"/>
                <w:color w:val="000000" w:themeColor="text1"/>
                <w:sz w:val="22"/>
                <w:szCs w:val="22"/>
                <w:lang w:eastAsia="en-GB"/>
              </w:rPr>
              <w:t>0.42</w:t>
            </w:r>
          </w:p>
        </w:tc>
        <w:tc>
          <w:tcPr>
            <w:tcW w:w="700" w:type="dxa"/>
            <w:tcBorders>
              <w:top w:val="nil"/>
              <w:left w:val="nil"/>
              <w:bottom w:val="single" w:sz="4" w:space="0" w:color="auto"/>
              <w:right w:val="nil"/>
            </w:tcBorders>
            <w:shd w:val="clear" w:color="auto" w:fill="auto"/>
            <w:vAlign w:val="center"/>
            <w:hideMark/>
          </w:tcPr>
          <w:p w14:paraId="4A143462" w14:textId="0428B063" w:rsidR="009C460D" w:rsidRPr="003871C3" w:rsidRDefault="009C460D" w:rsidP="009C460D">
            <w:pPr>
              <w:spacing w:after="0" w:line="240" w:lineRule="auto"/>
              <w:jc w:val="center"/>
              <w:rPr>
                <w:rFonts w:ascii="Times New Roman" w:eastAsia="Times New Roman" w:hAnsi="Times New Roman" w:cs="Times New Roman"/>
                <w:color w:val="000000" w:themeColor="text1"/>
                <w:sz w:val="22"/>
                <w:szCs w:val="22"/>
                <w:lang w:eastAsia="en-GB"/>
              </w:rPr>
            </w:pPr>
            <w:r w:rsidRPr="003871C3">
              <w:rPr>
                <w:rFonts w:ascii="Times New Roman" w:eastAsia="Times New Roman" w:hAnsi="Times New Roman" w:cs="Times New Roman"/>
                <w:color w:val="000000" w:themeColor="text1"/>
                <w:sz w:val="22"/>
                <w:szCs w:val="22"/>
                <w:lang w:eastAsia="en-GB"/>
              </w:rPr>
              <w:t>2.08*</w:t>
            </w:r>
          </w:p>
        </w:tc>
        <w:tc>
          <w:tcPr>
            <w:tcW w:w="820" w:type="dxa"/>
            <w:tcBorders>
              <w:top w:val="nil"/>
              <w:left w:val="nil"/>
              <w:bottom w:val="single" w:sz="4" w:space="0" w:color="auto"/>
              <w:right w:val="nil"/>
            </w:tcBorders>
            <w:shd w:val="clear" w:color="auto" w:fill="auto"/>
            <w:vAlign w:val="center"/>
            <w:hideMark/>
          </w:tcPr>
          <w:p w14:paraId="042A7384" w14:textId="77777777" w:rsidR="009C460D" w:rsidRPr="003871C3" w:rsidRDefault="009C460D" w:rsidP="009C460D">
            <w:pPr>
              <w:spacing w:after="0" w:line="240" w:lineRule="auto"/>
              <w:jc w:val="center"/>
              <w:rPr>
                <w:rFonts w:ascii="Times New Roman" w:eastAsia="Times New Roman" w:hAnsi="Times New Roman" w:cs="Times New Roman"/>
                <w:color w:val="000000" w:themeColor="text1"/>
                <w:sz w:val="22"/>
                <w:szCs w:val="22"/>
                <w:lang w:eastAsia="en-GB"/>
              </w:rPr>
            </w:pPr>
            <w:r w:rsidRPr="003871C3">
              <w:rPr>
                <w:rFonts w:ascii="Times New Roman" w:eastAsia="Times New Roman" w:hAnsi="Times New Roman" w:cs="Times New Roman"/>
                <w:color w:val="000000" w:themeColor="text1"/>
                <w:sz w:val="22"/>
                <w:szCs w:val="22"/>
                <w:lang w:eastAsia="en-GB"/>
              </w:rPr>
              <w:t>0.56</w:t>
            </w:r>
          </w:p>
        </w:tc>
      </w:tr>
      <w:tr w:rsidR="009C460D" w:rsidRPr="009C460D" w14:paraId="67E86C2F" w14:textId="77777777" w:rsidTr="009C460D">
        <w:trPr>
          <w:trHeight w:val="300"/>
        </w:trPr>
        <w:tc>
          <w:tcPr>
            <w:tcW w:w="4220" w:type="dxa"/>
            <w:tcBorders>
              <w:top w:val="nil"/>
              <w:left w:val="nil"/>
              <w:bottom w:val="single" w:sz="4" w:space="0" w:color="auto"/>
              <w:right w:val="nil"/>
            </w:tcBorders>
            <w:shd w:val="clear" w:color="auto" w:fill="auto"/>
            <w:noWrap/>
            <w:vAlign w:val="bottom"/>
            <w:hideMark/>
          </w:tcPr>
          <w:p w14:paraId="2E8768BE" w14:textId="77777777" w:rsidR="009C460D" w:rsidRPr="009C460D" w:rsidRDefault="009C460D" w:rsidP="009C460D">
            <w:pPr>
              <w:spacing w:after="0" w:line="240" w:lineRule="auto"/>
              <w:rPr>
                <w:rFonts w:ascii="Times New Roman" w:eastAsia="Times New Roman" w:hAnsi="Times New Roman" w:cs="Times New Roman"/>
                <w:b/>
                <w:bCs/>
                <w:color w:val="000000"/>
                <w:sz w:val="22"/>
                <w:szCs w:val="22"/>
                <w:lang w:eastAsia="en-GB"/>
              </w:rPr>
            </w:pPr>
            <w:r w:rsidRPr="009C460D">
              <w:rPr>
                <w:rFonts w:ascii="Times New Roman" w:eastAsia="Times New Roman" w:hAnsi="Times New Roman" w:cs="Times New Roman"/>
                <w:b/>
                <w:bCs/>
                <w:color w:val="000000"/>
                <w:sz w:val="22"/>
                <w:szCs w:val="22"/>
                <w:lang w:eastAsia="en-GB"/>
              </w:rPr>
              <w:t>N</w:t>
            </w:r>
          </w:p>
        </w:tc>
        <w:tc>
          <w:tcPr>
            <w:tcW w:w="1740" w:type="dxa"/>
            <w:gridSpan w:val="2"/>
            <w:tcBorders>
              <w:top w:val="nil"/>
              <w:left w:val="nil"/>
              <w:bottom w:val="single" w:sz="4" w:space="0" w:color="auto"/>
              <w:right w:val="nil"/>
            </w:tcBorders>
            <w:shd w:val="clear" w:color="auto" w:fill="auto"/>
            <w:noWrap/>
            <w:vAlign w:val="bottom"/>
            <w:hideMark/>
          </w:tcPr>
          <w:p w14:paraId="1BCA0762" w14:textId="77777777" w:rsidR="009C460D" w:rsidRPr="009C460D" w:rsidRDefault="009C460D" w:rsidP="009C460D">
            <w:pPr>
              <w:spacing w:after="0" w:line="240" w:lineRule="auto"/>
              <w:jc w:val="center"/>
              <w:rPr>
                <w:rFonts w:ascii="Times New Roman" w:eastAsia="Times New Roman" w:hAnsi="Times New Roman" w:cs="Times New Roman"/>
                <w:b/>
                <w:bCs/>
                <w:color w:val="000000"/>
                <w:sz w:val="22"/>
                <w:szCs w:val="22"/>
                <w:lang w:eastAsia="en-GB"/>
              </w:rPr>
            </w:pPr>
            <w:r w:rsidRPr="009C460D">
              <w:rPr>
                <w:rFonts w:ascii="Times New Roman" w:eastAsia="Times New Roman" w:hAnsi="Times New Roman" w:cs="Times New Roman"/>
                <w:b/>
                <w:bCs/>
                <w:color w:val="000000"/>
                <w:sz w:val="22"/>
                <w:szCs w:val="22"/>
                <w:lang w:eastAsia="en-GB"/>
              </w:rPr>
              <w:t>133,448</w:t>
            </w:r>
          </w:p>
        </w:tc>
        <w:tc>
          <w:tcPr>
            <w:tcW w:w="1560" w:type="dxa"/>
            <w:gridSpan w:val="2"/>
            <w:tcBorders>
              <w:top w:val="nil"/>
              <w:left w:val="nil"/>
              <w:bottom w:val="single" w:sz="4" w:space="0" w:color="auto"/>
              <w:right w:val="nil"/>
            </w:tcBorders>
            <w:shd w:val="clear" w:color="auto" w:fill="auto"/>
            <w:noWrap/>
            <w:vAlign w:val="bottom"/>
            <w:hideMark/>
          </w:tcPr>
          <w:p w14:paraId="308A0395" w14:textId="77777777" w:rsidR="009C460D" w:rsidRPr="009C460D" w:rsidRDefault="009C460D" w:rsidP="009C460D">
            <w:pPr>
              <w:spacing w:after="0" w:line="240" w:lineRule="auto"/>
              <w:jc w:val="center"/>
              <w:rPr>
                <w:rFonts w:ascii="Times New Roman" w:eastAsia="Times New Roman" w:hAnsi="Times New Roman" w:cs="Times New Roman"/>
                <w:b/>
                <w:bCs/>
                <w:color w:val="000000"/>
                <w:sz w:val="22"/>
                <w:szCs w:val="22"/>
                <w:lang w:eastAsia="en-GB"/>
              </w:rPr>
            </w:pPr>
            <w:r w:rsidRPr="009C460D">
              <w:rPr>
                <w:rFonts w:ascii="Times New Roman" w:eastAsia="Times New Roman" w:hAnsi="Times New Roman" w:cs="Times New Roman"/>
                <w:b/>
                <w:bCs/>
                <w:color w:val="000000"/>
                <w:sz w:val="22"/>
                <w:szCs w:val="22"/>
                <w:lang w:eastAsia="en-GB"/>
              </w:rPr>
              <w:t>132,863</w:t>
            </w:r>
          </w:p>
        </w:tc>
        <w:tc>
          <w:tcPr>
            <w:tcW w:w="1480" w:type="dxa"/>
            <w:gridSpan w:val="2"/>
            <w:tcBorders>
              <w:top w:val="nil"/>
              <w:left w:val="nil"/>
              <w:bottom w:val="single" w:sz="4" w:space="0" w:color="auto"/>
              <w:right w:val="nil"/>
            </w:tcBorders>
            <w:shd w:val="clear" w:color="auto" w:fill="auto"/>
            <w:noWrap/>
            <w:vAlign w:val="bottom"/>
            <w:hideMark/>
          </w:tcPr>
          <w:p w14:paraId="39B841D2" w14:textId="77777777" w:rsidR="009C460D" w:rsidRPr="009C460D" w:rsidRDefault="009C460D" w:rsidP="009C460D">
            <w:pPr>
              <w:spacing w:after="0" w:line="240" w:lineRule="auto"/>
              <w:jc w:val="center"/>
              <w:rPr>
                <w:rFonts w:ascii="Times New Roman" w:eastAsia="Times New Roman" w:hAnsi="Times New Roman" w:cs="Times New Roman"/>
                <w:b/>
                <w:bCs/>
                <w:color w:val="000000"/>
                <w:sz w:val="22"/>
                <w:szCs w:val="22"/>
                <w:lang w:eastAsia="en-GB"/>
              </w:rPr>
            </w:pPr>
            <w:r w:rsidRPr="009C460D">
              <w:rPr>
                <w:rFonts w:ascii="Times New Roman" w:eastAsia="Times New Roman" w:hAnsi="Times New Roman" w:cs="Times New Roman"/>
                <w:b/>
                <w:bCs/>
                <w:color w:val="000000"/>
                <w:sz w:val="22"/>
                <w:szCs w:val="22"/>
                <w:lang w:eastAsia="en-GB"/>
              </w:rPr>
              <w:t>132,151</w:t>
            </w:r>
          </w:p>
        </w:tc>
        <w:tc>
          <w:tcPr>
            <w:tcW w:w="1520" w:type="dxa"/>
            <w:gridSpan w:val="2"/>
            <w:tcBorders>
              <w:top w:val="nil"/>
              <w:left w:val="nil"/>
              <w:bottom w:val="single" w:sz="4" w:space="0" w:color="auto"/>
              <w:right w:val="nil"/>
            </w:tcBorders>
            <w:shd w:val="clear" w:color="auto" w:fill="auto"/>
            <w:noWrap/>
            <w:vAlign w:val="bottom"/>
            <w:hideMark/>
          </w:tcPr>
          <w:p w14:paraId="6CC1F532" w14:textId="77777777" w:rsidR="009C460D" w:rsidRPr="009C460D" w:rsidRDefault="009C460D" w:rsidP="009C460D">
            <w:pPr>
              <w:spacing w:after="0" w:line="240" w:lineRule="auto"/>
              <w:jc w:val="center"/>
              <w:rPr>
                <w:rFonts w:ascii="Times New Roman" w:eastAsia="Times New Roman" w:hAnsi="Times New Roman" w:cs="Times New Roman"/>
                <w:b/>
                <w:bCs/>
                <w:color w:val="000000"/>
                <w:sz w:val="22"/>
                <w:szCs w:val="22"/>
                <w:lang w:eastAsia="en-GB"/>
              </w:rPr>
            </w:pPr>
            <w:r w:rsidRPr="009C460D">
              <w:rPr>
                <w:rFonts w:ascii="Times New Roman" w:eastAsia="Times New Roman" w:hAnsi="Times New Roman" w:cs="Times New Roman"/>
                <w:b/>
                <w:bCs/>
                <w:color w:val="000000"/>
                <w:sz w:val="22"/>
                <w:szCs w:val="22"/>
                <w:lang w:eastAsia="en-GB"/>
              </w:rPr>
              <w:t>131,086</w:t>
            </w:r>
          </w:p>
        </w:tc>
      </w:tr>
      <w:tr w:rsidR="009C460D" w:rsidRPr="009C460D" w14:paraId="6FF05981" w14:textId="77777777" w:rsidTr="009C460D">
        <w:trPr>
          <w:trHeight w:val="300"/>
        </w:trPr>
        <w:tc>
          <w:tcPr>
            <w:tcW w:w="4220" w:type="dxa"/>
            <w:tcBorders>
              <w:top w:val="nil"/>
              <w:left w:val="nil"/>
              <w:bottom w:val="nil"/>
              <w:right w:val="nil"/>
            </w:tcBorders>
            <w:shd w:val="clear" w:color="auto" w:fill="auto"/>
            <w:noWrap/>
            <w:vAlign w:val="bottom"/>
            <w:hideMark/>
          </w:tcPr>
          <w:p w14:paraId="5A8B2C00" w14:textId="77777777" w:rsidR="009C460D" w:rsidRPr="009C460D" w:rsidRDefault="009C460D" w:rsidP="009C460D">
            <w:pPr>
              <w:spacing w:after="0" w:line="240" w:lineRule="auto"/>
              <w:rPr>
                <w:rFonts w:ascii="Times New Roman" w:eastAsia="Times New Roman" w:hAnsi="Times New Roman" w:cs="Times New Roman"/>
                <w:b/>
                <w:bCs/>
                <w:color w:val="000000"/>
                <w:sz w:val="22"/>
                <w:szCs w:val="22"/>
                <w:lang w:eastAsia="en-GB"/>
              </w:rPr>
            </w:pPr>
            <w:r w:rsidRPr="009C460D">
              <w:rPr>
                <w:rFonts w:ascii="Times New Roman" w:eastAsia="Times New Roman" w:hAnsi="Times New Roman" w:cs="Times New Roman"/>
                <w:b/>
                <w:bCs/>
                <w:color w:val="000000"/>
                <w:sz w:val="22"/>
                <w:szCs w:val="22"/>
                <w:lang w:eastAsia="en-GB"/>
              </w:rPr>
              <w:t>Controls</w:t>
            </w:r>
          </w:p>
        </w:tc>
        <w:tc>
          <w:tcPr>
            <w:tcW w:w="880" w:type="dxa"/>
            <w:tcBorders>
              <w:top w:val="nil"/>
              <w:left w:val="nil"/>
              <w:bottom w:val="nil"/>
              <w:right w:val="nil"/>
            </w:tcBorders>
            <w:shd w:val="clear" w:color="auto" w:fill="auto"/>
            <w:noWrap/>
            <w:vAlign w:val="bottom"/>
            <w:hideMark/>
          </w:tcPr>
          <w:p w14:paraId="2823EF8B" w14:textId="77777777" w:rsidR="009C460D" w:rsidRPr="009C460D" w:rsidRDefault="009C460D" w:rsidP="009C460D">
            <w:pPr>
              <w:spacing w:after="0" w:line="240" w:lineRule="auto"/>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 </w:t>
            </w:r>
          </w:p>
        </w:tc>
        <w:tc>
          <w:tcPr>
            <w:tcW w:w="860" w:type="dxa"/>
            <w:tcBorders>
              <w:top w:val="nil"/>
              <w:left w:val="nil"/>
              <w:bottom w:val="nil"/>
              <w:right w:val="nil"/>
            </w:tcBorders>
            <w:shd w:val="clear" w:color="auto" w:fill="auto"/>
            <w:noWrap/>
            <w:vAlign w:val="bottom"/>
            <w:hideMark/>
          </w:tcPr>
          <w:p w14:paraId="05A95E6C" w14:textId="77777777" w:rsidR="009C460D" w:rsidRPr="009C460D" w:rsidRDefault="009C460D" w:rsidP="009C460D">
            <w:pPr>
              <w:spacing w:after="0" w:line="240" w:lineRule="auto"/>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 </w:t>
            </w:r>
          </w:p>
        </w:tc>
        <w:tc>
          <w:tcPr>
            <w:tcW w:w="800" w:type="dxa"/>
            <w:tcBorders>
              <w:top w:val="nil"/>
              <w:left w:val="nil"/>
              <w:bottom w:val="nil"/>
              <w:right w:val="nil"/>
            </w:tcBorders>
            <w:shd w:val="clear" w:color="auto" w:fill="auto"/>
            <w:noWrap/>
            <w:vAlign w:val="bottom"/>
            <w:hideMark/>
          </w:tcPr>
          <w:p w14:paraId="4D980E2E" w14:textId="77777777" w:rsidR="009C460D" w:rsidRPr="009C460D" w:rsidRDefault="009C460D" w:rsidP="009C460D">
            <w:pPr>
              <w:spacing w:after="0" w:line="240" w:lineRule="auto"/>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 </w:t>
            </w:r>
          </w:p>
        </w:tc>
        <w:tc>
          <w:tcPr>
            <w:tcW w:w="760" w:type="dxa"/>
            <w:tcBorders>
              <w:top w:val="nil"/>
              <w:left w:val="nil"/>
              <w:bottom w:val="nil"/>
              <w:right w:val="nil"/>
            </w:tcBorders>
            <w:shd w:val="clear" w:color="auto" w:fill="auto"/>
            <w:noWrap/>
            <w:vAlign w:val="bottom"/>
            <w:hideMark/>
          </w:tcPr>
          <w:p w14:paraId="5D64D659" w14:textId="77777777" w:rsidR="009C460D" w:rsidRPr="009C460D" w:rsidRDefault="009C460D" w:rsidP="009C460D">
            <w:pPr>
              <w:spacing w:after="0" w:line="240" w:lineRule="auto"/>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 </w:t>
            </w:r>
          </w:p>
        </w:tc>
        <w:tc>
          <w:tcPr>
            <w:tcW w:w="720" w:type="dxa"/>
            <w:tcBorders>
              <w:top w:val="nil"/>
              <w:left w:val="nil"/>
              <w:bottom w:val="nil"/>
              <w:right w:val="nil"/>
            </w:tcBorders>
            <w:shd w:val="clear" w:color="auto" w:fill="auto"/>
            <w:noWrap/>
            <w:vAlign w:val="bottom"/>
            <w:hideMark/>
          </w:tcPr>
          <w:p w14:paraId="007FF3CB"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 </w:t>
            </w:r>
          </w:p>
        </w:tc>
        <w:tc>
          <w:tcPr>
            <w:tcW w:w="760" w:type="dxa"/>
            <w:tcBorders>
              <w:top w:val="nil"/>
              <w:left w:val="nil"/>
              <w:bottom w:val="nil"/>
              <w:right w:val="nil"/>
            </w:tcBorders>
            <w:shd w:val="clear" w:color="auto" w:fill="auto"/>
            <w:noWrap/>
            <w:vAlign w:val="bottom"/>
            <w:hideMark/>
          </w:tcPr>
          <w:p w14:paraId="47B875F5"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 </w:t>
            </w:r>
          </w:p>
        </w:tc>
        <w:tc>
          <w:tcPr>
            <w:tcW w:w="700" w:type="dxa"/>
            <w:tcBorders>
              <w:top w:val="nil"/>
              <w:left w:val="nil"/>
              <w:bottom w:val="nil"/>
              <w:right w:val="nil"/>
            </w:tcBorders>
            <w:shd w:val="clear" w:color="auto" w:fill="auto"/>
            <w:noWrap/>
            <w:vAlign w:val="bottom"/>
            <w:hideMark/>
          </w:tcPr>
          <w:p w14:paraId="0A920F3A"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 </w:t>
            </w:r>
          </w:p>
        </w:tc>
        <w:tc>
          <w:tcPr>
            <w:tcW w:w="820" w:type="dxa"/>
            <w:tcBorders>
              <w:top w:val="nil"/>
              <w:left w:val="nil"/>
              <w:bottom w:val="nil"/>
              <w:right w:val="nil"/>
            </w:tcBorders>
            <w:shd w:val="clear" w:color="auto" w:fill="auto"/>
            <w:noWrap/>
            <w:vAlign w:val="bottom"/>
            <w:hideMark/>
          </w:tcPr>
          <w:p w14:paraId="205ECD22"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 </w:t>
            </w:r>
          </w:p>
        </w:tc>
      </w:tr>
      <w:tr w:rsidR="009C460D" w:rsidRPr="009C460D" w14:paraId="35907448" w14:textId="77777777" w:rsidTr="009C460D">
        <w:trPr>
          <w:trHeight w:val="300"/>
        </w:trPr>
        <w:tc>
          <w:tcPr>
            <w:tcW w:w="4220" w:type="dxa"/>
            <w:tcBorders>
              <w:top w:val="nil"/>
              <w:left w:val="nil"/>
              <w:bottom w:val="nil"/>
              <w:right w:val="nil"/>
            </w:tcBorders>
            <w:shd w:val="clear" w:color="auto" w:fill="auto"/>
            <w:noWrap/>
            <w:vAlign w:val="bottom"/>
            <w:hideMark/>
          </w:tcPr>
          <w:p w14:paraId="72A6A6FE" w14:textId="77777777" w:rsidR="009C460D" w:rsidRPr="009C460D" w:rsidRDefault="009C460D" w:rsidP="009C460D">
            <w:pPr>
              <w:spacing w:after="0" w:line="240" w:lineRule="auto"/>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Country dummies</w:t>
            </w:r>
          </w:p>
        </w:tc>
        <w:tc>
          <w:tcPr>
            <w:tcW w:w="1740" w:type="dxa"/>
            <w:gridSpan w:val="2"/>
            <w:tcBorders>
              <w:top w:val="nil"/>
              <w:left w:val="nil"/>
              <w:bottom w:val="nil"/>
              <w:right w:val="nil"/>
            </w:tcBorders>
            <w:shd w:val="clear" w:color="auto" w:fill="auto"/>
            <w:noWrap/>
            <w:vAlign w:val="bottom"/>
            <w:hideMark/>
          </w:tcPr>
          <w:p w14:paraId="7E61454C"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560" w:type="dxa"/>
            <w:gridSpan w:val="2"/>
            <w:tcBorders>
              <w:top w:val="nil"/>
              <w:left w:val="nil"/>
              <w:bottom w:val="nil"/>
              <w:right w:val="nil"/>
            </w:tcBorders>
            <w:shd w:val="clear" w:color="auto" w:fill="auto"/>
            <w:noWrap/>
            <w:vAlign w:val="bottom"/>
            <w:hideMark/>
          </w:tcPr>
          <w:p w14:paraId="74AC6B85"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480" w:type="dxa"/>
            <w:gridSpan w:val="2"/>
            <w:tcBorders>
              <w:top w:val="nil"/>
              <w:left w:val="nil"/>
              <w:bottom w:val="nil"/>
              <w:right w:val="nil"/>
            </w:tcBorders>
            <w:shd w:val="clear" w:color="auto" w:fill="auto"/>
            <w:noWrap/>
            <w:vAlign w:val="bottom"/>
            <w:hideMark/>
          </w:tcPr>
          <w:p w14:paraId="15A5B159"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520" w:type="dxa"/>
            <w:gridSpan w:val="2"/>
            <w:tcBorders>
              <w:top w:val="nil"/>
              <w:left w:val="nil"/>
              <w:bottom w:val="nil"/>
              <w:right w:val="nil"/>
            </w:tcBorders>
            <w:shd w:val="clear" w:color="auto" w:fill="auto"/>
            <w:noWrap/>
            <w:vAlign w:val="bottom"/>
            <w:hideMark/>
          </w:tcPr>
          <w:p w14:paraId="109169B1"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r>
      <w:tr w:rsidR="009C460D" w:rsidRPr="009C460D" w14:paraId="40056271" w14:textId="77777777" w:rsidTr="009C460D">
        <w:trPr>
          <w:trHeight w:val="300"/>
        </w:trPr>
        <w:tc>
          <w:tcPr>
            <w:tcW w:w="4220" w:type="dxa"/>
            <w:tcBorders>
              <w:top w:val="nil"/>
              <w:left w:val="nil"/>
              <w:bottom w:val="nil"/>
              <w:right w:val="nil"/>
            </w:tcBorders>
            <w:shd w:val="clear" w:color="auto" w:fill="auto"/>
            <w:noWrap/>
            <w:vAlign w:val="bottom"/>
            <w:hideMark/>
          </w:tcPr>
          <w:p w14:paraId="01C9C4DA" w14:textId="77777777" w:rsidR="009C460D" w:rsidRPr="009C460D" w:rsidRDefault="009C460D" w:rsidP="009C460D">
            <w:pPr>
              <w:spacing w:after="0" w:line="240" w:lineRule="auto"/>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School location dummies</w:t>
            </w:r>
          </w:p>
        </w:tc>
        <w:tc>
          <w:tcPr>
            <w:tcW w:w="1740" w:type="dxa"/>
            <w:gridSpan w:val="2"/>
            <w:tcBorders>
              <w:top w:val="nil"/>
              <w:left w:val="nil"/>
              <w:bottom w:val="nil"/>
              <w:right w:val="nil"/>
            </w:tcBorders>
            <w:shd w:val="clear" w:color="auto" w:fill="auto"/>
            <w:noWrap/>
            <w:vAlign w:val="bottom"/>
            <w:hideMark/>
          </w:tcPr>
          <w:p w14:paraId="349198BE"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560" w:type="dxa"/>
            <w:gridSpan w:val="2"/>
            <w:tcBorders>
              <w:top w:val="nil"/>
              <w:left w:val="nil"/>
              <w:bottom w:val="nil"/>
              <w:right w:val="nil"/>
            </w:tcBorders>
            <w:shd w:val="clear" w:color="auto" w:fill="auto"/>
            <w:noWrap/>
            <w:vAlign w:val="bottom"/>
            <w:hideMark/>
          </w:tcPr>
          <w:p w14:paraId="509D77AF"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480" w:type="dxa"/>
            <w:gridSpan w:val="2"/>
            <w:tcBorders>
              <w:top w:val="nil"/>
              <w:left w:val="nil"/>
              <w:bottom w:val="nil"/>
              <w:right w:val="nil"/>
            </w:tcBorders>
            <w:shd w:val="clear" w:color="auto" w:fill="auto"/>
            <w:noWrap/>
            <w:vAlign w:val="bottom"/>
            <w:hideMark/>
          </w:tcPr>
          <w:p w14:paraId="44054A11"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520" w:type="dxa"/>
            <w:gridSpan w:val="2"/>
            <w:tcBorders>
              <w:top w:val="nil"/>
              <w:left w:val="nil"/>
              <w:bottom w:val="nil"/>
              <w:right w:val="nil"/>
            </w:tcBorders>
            <w:shd w:val="clear" w:color="auto" w:fill="auto"/>
            <w:noWrap/>
            <w:vAlign w:val="bottom"/>
            <w:hideMark/>
          </w:tcPr>
          <w:p w14:paraId="19F751AF"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r>
      <w:tr w:rsidR="009C460D" w:rsidRPr="009C460D" w14:paraId="435874F7" w14:textId="77777777" w:rsidTr="009C460D">
        <w:trPr>
          <w:trHeight w:val="300"/>
        </w:trPr>
        <w:tc>
          <w:tcPr>
            <w:tcW w:w="4220" w:type="dxa"/>
            <w:tcBorders>
              <w:top w:val="nil"/>
              <w:left w:val="nil"/>
              <w:bottom w:val="nil"/>
              <w:right w:val="nil"/>
            </w:tcBorders>
            <w:shd w:val="clear" w:color="auto" w:fill="auto"/>
            <w:noWrap/>
            <w:vAlign w:val="bottom"/>
            <w:hideMark/>
          </w:tcPr>
          <w:p w14:paraId="299E67E9" w14:textId="77777777" w:rsidR="009C460D" w:rsidRPr="009C460D" w:rsidRDefault="009C460D" w:rsidP="009C460D">
            <w:pPr>
              <w:spacing w:after="0" w:line="240" w:lineRule="auto"/>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School lack of resources scale</w:t>
            </w:r>
          </w:p>
        </w:tc>
        <w:tc>
          <w:tcPr>
            <w:tcW w:w="1740" w:type="dxa"/>
            <w:gridSpan w:val="2"/>
            <w:tcBorders>
              <w:top w:val="nil"/>
              <w:left w:val="nil"/>
              <w:bottom w:val="nil"/>
              <w:right w:val="nil"/>
            </w:tcBorders>
            <w:shd w:val="clear" w:color="auto" w:fill="auto"/>
            <w:noWrap/>
            <w:vAlign w:val="bottom"/>
            <w:hideMark/>
          </w:tcPr>
          <w:p w14:paraId="3D052DD6"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560" w:type="dxa"/>
            <w:gridSpan w:val="2"/>
            <w:tcBorders>
              <w:top w:val="nil"/>
              <w:left w:val="nil"/>
              <w:bottom w:val="nil"/>
              <w:right w:val="nil"/>
            </w:tcBorders>
            <w:shd w:val="clear" w:color="auto" w:fill="auto"/>
            <w:noWrap/>
            <w:vAlign w:val="bottom"/>
            <w:hideMark/>
          </w:tcPr>
          <w:p w14:paraId="0ABC3C91"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480" w:type="dxa"/>
            <w:gridSpan w:val="2"/>
            <w:tcBorders>
              <w:top w:val="nil"/>
              <w:left w:val="nil"/>
              <w:bottom w:val="nil"/>
              <w:right w:val="nil"/>
            </w:tcBorders>
            <w:shd w:val="clear" w:color="auto" w:fill="auto"/>
            <w:noWrap/>
            <w:vAlign w:val="bottom"/>
            <w:hideMark/>
          </w:tcPr>
          <w:p w14:paraId="726C47A3"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520" w:type="dxa"/>
            <w:gridSpan w:val="2"/>
            <w:tcBorders>
              <w:top w:val="nil"/>
              <w:left w:val="nil"/>
              <w:bottom w:val="nil"/>
              <w:right w:val="nil"/>
            </w:tcBorders>
            <w:shd w:val="clear" w:color="auto" w:fill="auto"/>
            <w:noWrap/>
            <w:vAlign w:val="bottom"/>
            <w:hideMark/>
          </w:tcPr>
          <w:p w14:paraId="3F052490"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r>
      <w:tr w:rsidR="009C460D" w:rsidRPr="009C460D" w14:paraId="3D3652DF" w14:textId="77777777" w:rsidTr="009C460D">
        <w:trPr>
          <w:trHeight w:val="300"/>
        </w:trPr>
        <w:tc>
          <w:tcPr>
            <w:tcW w:w="4220" w:type="dxa"/>
            <w:tcBorders>
              <w:top w:val="nil"/>
              <w:left w:val="nil"/>
              <w:bottom w:val="nil"/>
              <w:right w:val="nil"/>
            </w:tcBorders>
            <w:shd w:val="clear" w:color="auto" w:fill="auto"/>
            <w:noWrap/>
            <w:vAlign w:val="bottom"/>
            <w:hideMark/>
          </w:tcPr>
          <w:p w14:paraId="338BFA9A" w14:textId="77777777" w:rsidR="009C460D" w:rsidRPr="009C460D" w:rsidRDefault="009C460D" w:rsidP="009C460D">
            <w:pPr>
              <w:spacing w:after="0" w:line="240" w:lineRule="auto"/>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Pupil:teacher ratio</w:t>
            </w:r>
          </w:p>
        </w:tc>
        <w:tc>
          <w:tcPr>
            <w:tcW w:w="1740" w:type="dxa"/>
            <w:gridSpan w:val="2"/>
            <w:tcBorders>
              <w:top w:val="nil"/>
              <w:left w:val="nil"/>
              <w:bottom w:val="nil"/>
              <w:right w:val="nil"/>
            </w:tcBorders>
            <w:shd w:val="clear" w:color="auto" w:fill="auto"/>
            <w:noWrap/>
            <w:vAlign w:val="bottom"/>
            <w:hideMark/>
          </w:tcPr>
          <w:p w14:paraId="1C19BBBE"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560" w:type="dxa"/>
            <w:gridSpan w:val="2"/>
            <w:tcBorders>
              <w:top w:val="nil"/>
              <w:left w:val="nil"/>
              <w:bottom w:val="nil"/>
              <w:right w:val="nil"/>
            </w:tcBorders>
            <w:shd w:val="clear" w:color="auto" w:fill="auto"/>
            <w:noWrap/>
            <w:vAlign w:val="bottom"/>
            <w:hideMark/>
          </w:tcPr>
          <w:p w14:paraId="22441AAD"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480" w:type="dxa"/>
            <w:gridSpan w:val="2"/>
            <w:tcBorders>
              <w:top w:val="nil"/>
              <w:left w:val="nil"/>
              <w:bottom w:val="nil"/>
              <w:right w:val="nil"/>
            </w:tcBorders>
            <w:shd w:val="clear" w:color="auto" w:fill="auto"/>
            <w:noWrap/>
            <w:vAlign w:val="bottom"/>
            <w:hideMark/>
          </w:tcPr>
          <w:p w14:paraId="29C03099"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520" w:type="dxa"/>
            <w:gridSpan w:val="2"/>
            <w:tcBorders>
              <w:top w:val="nil"/>
              <w:left w:val="nil"/>
              <w:bottom w:val="nil"/>
              <w:right w:val="nil"/>
            </w:tcBorders>
            <w:shd w:val="clear" w:color="auto" w:fill="auto"/>
            <w:noWrap/>
            <w:vAlign w:val="bottom"/>
            <w:hideMark/>
          </w:tcPr>
          <w:p w14:paraId="4D151793"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r>
      <w:tr w:rsidR="009C460D" w:rsidRPr="009C460D" w14:paraId="1DC1F8F3" w14:textId="77777777" w:rsidTr="009C460D">
        <w:trPr>
          <w:trHeight w:val="300"/>
        </w:trPr>
        <w:tc>
          <w:tcPr>
            <w:tcW w:w="4220" w:type="dxa"/>
            <w:tcBorders>
              <w:top w:val="nil"/>
              <w:left w:val="nil"/>
              <w:bottom w:val="nil"/>
              <w:right w:val="nil"/>
            </w:tcBorders>
            <w:shd w:val="clear" w:color="auto" w:fill="auto"/>
            <w:noWrap/>
            <w:vAlign w:val="bottom"/>
            <w:hideMark/>
          </w:tcPr>
          <w:p w14:paraId="68160123" w14:textId="77777777" w:rsidR="009C460D" w:rsidRPr="009C460D" w:rsidRDefault="009C460D" w:rsidP="009C460D">
            <w:pPr>
              <w:spacing w:after="0" w:line="240" w:lineRule="auto"/>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Teacher:TA ratio</w:t>
            </w:r>
          </w:p>
        </w:tc>
        <w:tc>
          <w:tcPr>
            <w:tcW w:w="1740" w:type="dxa"/>
            <w:gridSpan w:val="2"/>
            <w:tcBorders>
              <w:top w:val="nil"/>
              <w:left w:val="nil"/>
              <w:bottom w:val="nil"/>
              <w:right w:val="nil"/>
            </w:tcBorders>
            <w:shd w:val="clear" w:color="auto" w:fill="auto"/>
            <w:noWrap/>
            <w:vAlign w:val="bottom"/>
            <w:hideMark/>
          </w:tcPr>
          <w:p w14:paraId="2F368A89"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560" w:type="dxa"/>
            <w:gridSpan w:val="2"/>
            <w:tcBorders>
              <w:top w:val="nil"/>
              <w:left w:val="nil"/>
              <w:bottom w:val="nil"/>
              <w:right w:val="nil"/>
            </w:tcBorders>
            <w:shd w:val="clear" w:color="auto" w:fill="auto"/>
            <w:noWrap/>
            <w:vAlign w:val="bottom"/>
            <w:hideMark/>
          </w:tcPr>
          <w:p w14:paraId="5A6D760C"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480" w:type="dxa"/>
            <w:gridSpan w:val="2"/>
            <w:tcBorders>
              <w:top w:val="nil"/>
              <w:left w:val="nil"/>
              <w:bottom w:val="nil"/>
              <w:right w:val="nil"/>
            </w:tcBorders>
            <w:shd w:val="clear" w:color="auto" w:fill="auto"/>
            <w:noWrap/>
            <w:vAlign w:val="bottom"/>
            <w:hideMark/>
          </w:tcPr>
          <w:p w14:paraId="345680C1"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520" w:type="dxa"/>
            <w:gridSpan w:val="2"/>
            <w:tcBorders>
              <w:top w:val="nil"/>
              <w:left w:val="nil"/>
              <w:bottom w:val="nil"/>
              <w:right w:val="nil"/>
            </w:tcBorders>
            <w:shd w:val="clear" w:color="auto" w:fill="auto"/>
            <w:noWrap/>
            <w:vAlign w:val="bottom"/>
            <w:hideMark/>
          </w:tcPr>
          <w:p w14:paraId="75963025"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r>
      <w:tr w:rsidR="009C460D" w:rsidRPr="009C460D" w14:paraId="626EE8B4" w14:textId="77777777" w:rsidTr="009C460D">
        <w:trPr>
          <w:trHeight w:val="300"/>
        </w:trPr>
        <w:tc>
          <w:tcPr>
            <w:tcW w:w="4220" w:type="dxa"/>
            <w:tcBorders>
              <w:top w:val="nil"/>
              <w:left w:val="nil"/>
              <w:bottom w:val="nil"/>
              <w:right w:val="nil"/>
            </w:tcBorders>
            <w:shd w:val="clear" w:color="auto" w:fill="auto"/>
            <w:noWrap/>
            <w:vAlign w:val="bottom"/>
            <w:hideMark/>
          </w:tcPr>
          <w:p w14:paraId="35783F58" w14:textId="77777777" w:rsidR="009C460D" w:rsidRPr="009C460D" w:rsidRDefault="009C460D" w:rsidP="009C460D">
            <w:pPr>
              <w:spacing w:after="0" w:line="240" w:lineRule="auto"/>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Teacher:Admin ratio</w:t>
            </w:r>
          </w:p>
        </w:tc>
        <w:tc>
          <w:tcPr>
            <w:tcW w:w="1740" w:type="dxa"/>
            <w:gridSpan w:val="2"/>
            <w:tcBorders>
              <w:top w:val="nil"/>
              <w:left w:val="nil"/>
              <w:bottom w:val="nil"/>
              <w:right w:val="nil"/>
            </w:tcBorders>
            <w:shd w:val="clear" w:color="auto" w:fill="auto"/>
            <w:noWrap/>
            <w:vAlign w:val="bottom"/>
            <w:hideMark/>
          </w:tcPr>
          <w:p w14:paraId="6122EE3B"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560" w:type="dxa"/>
            <w:gridSpan w:val="2"/>
            <w:tcBorders>
              <w:top w:val="nil"/>
              <w:left w:val="nil"/>
              <w:bottom w:val="nil"/>
              <w:right w:val="nil"/>
            </w:tcBorders>
            <w:shd w:val="clear" w:color="auto" w:fill="auto"/>
            <w:noWrap/>
            <w:vAlign w:val="bottom"/>
            <w:hideMark/>
          </w:tcPr>
          <w:p w14:paraId="141A306B"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480" w:type="dxa"/>
            <w:gridSpan w:val="2"/>
            <w:tcBorders>
              <w:top w:val="nil"/>
              <w:left w:val="nil"/>
              <w:bottom w:val="nil"/>
              <w:right w:val="nil"/>
            </w:tcBorders>
            <w:shd w:val="clear" w:color="auto" w:fill="auto"/>
            <w:noWrap/>
            <w:vAlign w:val="bottom"/>
            <w:hideMark/>
          </w:tcPr>
          <w:p w14:paraId="4BC02A53"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520" w:type="dxa"/>
            <w:gridSpan w:val="2"/>
            <w:tcBorders>
              <w:top w:val="nil"/>
              <w:left w:val="nil"/>
              <w:bottom w:val="nil"/>
              <w:right w:val="nil"/>
            </w:tcBorders>
            <w:shd w:val="clear" w:color="auto" w:fill="auto"/>
            <w:noWrap/>
            <w:vAlign w:val="bottom"/>
            <w:hideMark/>
          </w:tcPr>
          <w:p w14:paraId="2624877F"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r>
      <w:tr w:rsidR="009C460D" w:rsidRPr="009C460D" w14:paraId="577683DB" w14:textId="77777777" w:rsidTr="009C460D">
        <w:trPr>
          <w:trHeight w:val="300"/>
        </w:trPr>
        <w:tc>
          <w:tcPr>
            <w:tcW w:w="4220" w:type="dxa"/>
            <w:tcBorders>
              <w:top w:val="nil"/>
              <w:left w:val="nil"/>
              <w:bottom w:val="nil"/>
              <w:right w:val="nil"/>
            </w:tcBorders>
            <w:shd w:val="clear" w:color="auto" w:fill="auto"/>
            <w:noWrap/>
            <w:vAlign w:val="bottom"/>
            <w:hideMark/>
          </w:tcPr>
          <w:p w14:paraId="53E22BDD" w14:textId="77777777" w:rsidR="009C460D" w:rsidRPr="009C460D" w:rsidRDefault="009C460D" w:rsidP="009C460D">
            <w:pPr>
              <w:spacing w:after="0" w:line="240" w:lineRule="auto"/>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 of immigrant / disadvantaged pupils</w:t>
            </w:r>
          </w:p>
        </w:tc>
        <w:tc>
          <w:tcPr>
            <w:tcW w:w="1740" w:type="dxa"/>
            <w:gridSpan w:val="2"/>
            <w:tcBorders>
              <w:top w:val="nil"/>
              <w:left w:val="nil"/>
              <w:bottom w:val="nil"/>
              <w:right w:val="nil"/>
            </w:tcBorders>
            <w:shd w:val="clear" w:color="auto" w:fill="auto"/>
            <w:noWrap/>
            <w:vAlign w:val="bottom"/>
            <w:hideMark/>
          </w:tcPr>
          <w:p w14:paraId="26B99B66"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560" w:type="dxa"/>
            <w:gridSpan w:val="2"/>
            <w:tcBorders>
              <w:top w:val="nil"/>
              <w:left w:val="nil"/>
              <w:bottom w:val="nil"/>
              <w:right w:val="nil"/>
            </w:tcBorders>
            <w:shd w:val="clear" w:color="auto" w:fill="auto"/>
            <w:noWrap/>
            <w:vAlign w:val="bottom"/>
            <w:hideMark/>
          </w:tcPr>
          <w:p w14:paraId="398B50ED"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480" w:type="dxa"/>
            <w:gridSpan w:val="2"/>
            <w:tcBorders>
              <w:top w:val="nil"/>
              <w:left w:val="nil"/>
              <w:bottom w:val="nil"/>
              <w:right w:val="nil"/>
            </w:tcBorders>
            <w:shd w:val="clear" w:color="auto" w:fill="auto"/>
            <w:noWrap/>
            <w:vAlign w:val="bottom"/>
            <w:hideMark/>
          </w:tcPr>
          <w:p w14:paraId="30AC68C5"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520" w:type="dxa"/>
            <w:gridSpan w:val="2"/>
            <w:tcBorders>
              <w:top w:val="nil"/>
              <w:left w:val="nil"/>
              <w:bottom w:val="nil"/>
              <w:right w:val="nil"/>
            </w:tcBorders>
            <w:shd w:val="clear" w:color="auto" w:fill="auto"/>
            <w:noWrap/>
            <w:vAlign w:val="bottom"/>
            <w:hideMark/>
          </w:tcPr>
          <w:p w14:paraId="613C0AC8"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r>
      <w:tr w:rsidR="009C460D" w:rsidRPr="009C460D" w14:paraId="453D18B8" w14:textId="77777777" w:rsidTr="009C460D">
        <w:trPr>
          <w:trHeight w:val="300"/>
        </w:trPr>
        <w:tc>
          <w:tcPr>
            <w:tcW w:w="4220" w:type="dxa"/>
            <w:tcBorders>
              <w:top w:val="nil"/>
              <w:left w:val="nil"/>
              <w:bottom w:val="nil"/>
              <w:right w:val="nil"/>
            </w:tcBorders>
            <w:shd w:val="clear" w:color="auto" w:fill="auto"/>
            <w:noWrap/>
            <w:vAlign w:val="bottom"/>
            <w:hideMark/>
          </w:tcPr>
          <w:p w14:paraId="78AD434B" w14:textId="77777777" w:rsidR="009C460D" w:rsidRPr="009C460D" w:rsidRDefault="009C460D" w:rsidP="009C460D">
            <w:pPr>
              <w:spacing w:after="0" w:line="240" w:lineRule="auto"/>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Headteacher experience</w:t>
            </w:r>
          </w:p>
        </w:tc>
        <w:tc>
          <w:tcPr>
            <w:tcW w:w="1740" w:type="dxa"/>
            <w:gridSpan w:val="2"/>
            <w:tcBorders>
              <w:top w:val="nil"/>
              <w:left w:val="nil"/>
              <w:bottom w:val="nil"/>
              <w:right w:val="nil"/>
            </w:tcBorders>
            <w:shd w:val="clear" w:color="auto" w:fill="auto"/>
            <w:noWrap/>
            <w:vAlign w:val="bottom"/>
            <w:hideMark/>
          </w:tcPr>
          <w:p w14:paraId="29FB932D"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560" w:type="dxa"/>
            <w:gridSpan w:val="2"/>
            <w:tcBorders>
              <w:top w:val="nil"/>
              <w:left w:val="nil"/>
              <w:bottom w:val="nil"/>
              <w:right w:val="nil"/>
            </w:tcBorders>
            <w:shd w:val="clear" w:color="auto" w:fill="auto"/>
            <w:noWrap/>
            <w:vAlign w:val="bottom"/>
            <w:hideMark/>
          </w:tcPr>
          <w:p w14:paraId="3349F3CC"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480" w:type="dxa"/>
            <w:gridSpan w:val="2"/>
            <w:tcBorders>
              <w:top w:val="nil"/>
              <w:left w:val="nil"/>
              <w:bottom w:val="nil"/>
              <w:right w:val="nil"/>
            </w:tcBorders>
            <w:shd w:val="clear" w:color="auto" w:fill="auto"/>
            <w:noWrap/>
            <w:vAlign w:val="bottom"/>
            <w:hideMark/>
          </w:tcPr>
          <w:p w14:paraId="371AB9C5"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520" w:type="dxa"/>
            <w:gridSpan w:val="2"/>
            <w:tcBorders>
              <w:top w:val="nil"/>
              <w:left w:val="nil"/>
              <w:bottom w:val="nil"/>
              <w:right w:val="nil"/>
            </w:tcBorders>
            <w:shd w:val="clear" w:color="auto" w:fill="auto"/>
            <w:noWrap/>
            <w:vAlign w:val="bottom"/>
            <w:hideMark/>
          </w:tcPr>
          <w:p w14:paraId="17557A2F"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r>
      <w:tr w:rsidR="009C460D" w:rsidRPr="009C460D" w14:paraId="695306D9" w14:textId="77777777" w:rsidTr="009C460D">
        <w:trPr>
          <w:trHeight w:val="300"/>
        </w:trPr>
        <w:tc>
          <w:tcPr>
            <w:tcW w:w="4220" w:type="dxa"/>
            <w:tcBorders>
              <w:top w:val="nil"/>
              <w:left w:val="nil"/>
              <w:bottom w:val="nil"/>
              <w:right w:val="nil"/>
            </w:tcBorders>
            <w:shd w:val="clear" w:color="auto" w:fill="auto"/>
            <w:noWrap/>
            <w:vAlign w:val="bottom"/>
            <w:hideMark/>
          </w:tcPr>
          <w:p w14:paraId="53EA14CC" w14:textId="77777777" w:rsidR="009C460D" w:rsidRPr="009C460D" w:rsidRDefault="009C460D" w:rsidP="009C460D">
            <w:pPr>
              <w:spacing w:after="0" w:line="240" w:lineRule="auto"/>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Teacher experience + demographics</w:t>
            </w:r>
          </w:p>
        </w:tc>
        <w:tc>
          <w:tcPr>
            <w:tcW w:w="1740" w:type="dxa"/>
            <w:gridSpan w:val="2"/>
            <w:tcBorders>
              <w:top w:val="nil"/>
              <w:left w:val="nil"/>
              <w:bottom w:val="nil"/>
              <w:right w:val="nil"/>
            </w:tcBorders>
            <w:shd w:val="clear" w:color="auto" w:fill="auto"/>
            <w:noWrap/>
            <w:vAlign w:val="bottom"/>
            <w:hideMark/>
          </w:tcPr>
          <w:p w14:paraId="562CBAAA"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560" w:type="dxa"/>
            <w:gridSpan w:val="2"/>
            <w:tcBorders>
              <w:top w:val="nil"/>
              <w:left w:val="nil"/>
              <w:bottom w:val="nil"/>
              <w:right w:val="nil"/>
            </w:tcBorders>
            <w:shd w:val="clear" w:color="auto" w:fill="auto"/>
            <w:noWrap/>
            <w:vAlign w:val="bottom"/>
            <w:hideMark/>
          </w:tcPr>
          <w:p w14:paraId="0D01DC76"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480" w:type="dxa"/>
            <w:gridSpan w:val="2"/>
            <w:tcBorders>
              <w:top w:val="nil"/>
              <w:left w:val="nil"/>
              <w:bottom w:val="nil"/>
              <w:right w:val="nil"/>
            </w:tcBorders>
            <w:shd w:val="clear" w:color="auto" w:fill="auto"/>
            <w:noWrap/>
            <w:vAlign w:val="bottom"/>
            <w:hideMark/>
          </w:tcPr>
          <w:p w14:paraId="1B734009"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520" w:type="dxa"/>
            <w:gridSpan w:val="2"/>
            <w:tcBorders>
              <w:top w:val="nil"/>
              <w:left w:val="nil"/>
              <w:bottom w:val="nil"/>
              <w:right w:val="nil"/>
            </w:tcBorders>
            <w:shd w:val="clear" w:color="auto" w:fill="auto"/>
            <w:noWrap/>
            <w:vAlign w:val="bottom"/>
            <w:hideMark/>
          </w:tcPr>
          <w:p w14:paraId="2F6C5058"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r>
      <w:tr w:rsidR="009C460D" w:rsidRPr="009C460D" w14:paraId="32F1D662" w14:textId="77777777" w:rsidTr="009C460D">
        <w:trPr>
          <w:trHeight w:val="300"/>
        </w:trPr>
        <w:tc>
          <w:tcPr>
            <w:tcW w:w="4220" w:type="dxa"/>
            <w:tcBorders>
              <w:top w:val="nil"/>
              <w:left w:val="nil"/>
              <w:bottom w:val="nil"/>
              <w:right w:val="nil"/>
            </w:tcBorders>
            <w:shd w:val="clear" w:color="auto" w:fill="auto"/>
            <w:noWrap/>
            <w:vAlign w:val="bottom"/>
            <w:hideMark/>
          </w:tcPr>
          <w:p w14:paraId="313AAC97" w14:textId="77777777" w:rsidR="009C460D" w:rsidRPr="009C460D" w:rsidRDefault="009C460D" w:rsidP="009C460D">
            <w:pPr>
              <w:spacing w:after="0" w:line="240" w:lineRule="auto"/>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Other sources of stress for the teacher</w:t>
            </w:r>
          </w:p>
        </w:tc>
        <w:tc>
          <w:tcPr>
            <w:tcW w:w="1740" w:type="dxa"/>
            <w:gridSpan w:val="2"/>
            <w:tcBorders>
              <w:top w:val="nil"/>
              <w:left w:val="nil"/>
              <w:bottom w:val="nil"/>
              <w:right w:val="nil"/>
            </w:tcBorders>
            <w:shd w:val="clear" w:color="auto" w:fill="auto"/>
            <w:noWrap/>
            <w:vAlign w:val="bottom"/>
            <w:hideMark/>
          </w:tcPr>
          <w:p w14:paraId="32FBFD11"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w:t>
            </w:r>
          </w:p>
        </w:tc>
        <w:tc>
          <w:tcPr>
            <w:tcW w:w="1560" w:type="dxa"/>
            <w:gridSpan w:val="2"/>
            <w:tcBorders>
              <w:top w:val="nil"/>
              <w:left w:val="nil"/>
              <w:bottom w:val="nil"/>
              <w:right w:val="nil"/>
            </w:tcBorders>
            <w:shd w:val="clear" w:color="auto" w:fill="auto"/>
            <w:noWrap/>
            <w:vAlign w:val="bottom"/>
            <w:hideMark/>
          </w:tcPr>
          <w:p w14:paraId="08283159"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480" w:type="dxa"/>
            <w:gridSpan w:val="2"/>
            <w:tcBorders>
              <w:top w:val="nil"/>
              <w:left w:val="nil"/>
              <w:bottom w:val="nil"/>
              <w:right w:val="nil"/>
            </w:tcBorders>
            <w:shd w:val="clear" w:color="auto" w:fill="auto"/>
            <w:noWrap/>
            <w:vAlign w:val="bottom"/>
            <w:hideMark/>
          </w:tcPr>
          <w:p w14:paraId="08F9D157"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520" w:type="dxa"/>
            <w:gridSpan w:val="2"/>
            <w:tcBorders>
              <w:top w:val="nil"/>
              <w:left w:val="nil"/>
              <w:bottom w:val="nil"/>
              <w:right w:val="nil"/>
            </w:tcBorders>
            <w:shd w:val="clear" w:color="auto" w:fill="auto"/>
            <w:noWrap/>
            <w:vAlign w:val="bottom"/>
            <w:hideMark/>
          </w:tcPr>
          <w:p w14:paraId="72E0BE4F"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r>
      <w:tr w:rsidR="009C460D" w:rsidRPr="009C460D" w14:paraId="6B53F9F3" w14:textId="77777777" w:rsidTr="009C460D">
        <w:trPr>
          <w:trHeight w:val="300"/>
        </w:trPr>
        <w:tc>
          <w:tcPr>
            <w:tcW w:w="4220" w:type="dxa"/>
            <w:tcBorders>
              <w:top w:val="nil"/>
              <w:left w:val="nil"/>
              <w:bottom w:val="nil"/>
              <w:right w:val="nil"/>
            </w:tcBorders>
            <w:shd w:val="clear" w:color="auto" w:fill="auto"/>
            <w:noWrap/>
            <w:vAlign w:val="bottom"/>
            <w:hideMark/>
          </w:tcPr>
          <w:p w14:paraId="02BA46D8" w14:textId="77777777" w:rsidR="009C460D" w:rsidRPr="009C460D" w:rsidRDefault="009C460D" w:rsidP="009C460D">
            <w:pPr>
              <w:spacing w:after="0" w:line="240" w:lineRule="auto"/>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Other sources of stress for the headteacher</w:t>
            </w:r>
          </w:p>
        </w:tc>
        <w:tc>
          <w:tcPr>
            <w:tcW w:w="1740" w:type="dxa"/>
            <w:gridSpan w:val="2"/>
            <w:tcBorders>
              <w:top w:val="nil"/>
              <w:left w:val="nil"/>
              <w:bottom w:val="nil"/>
              <w:right w:val="nil"/>
            </w:tcBorders>
            <w:shd w:val="clear" w:color="auto" w:fill="auto"/>
            <w:noWrap/>
            <w:vAlign w:val="bottom"/>
            <w:hideMark/>
          </w:tcPr>
          <w:p w14:paraId="3F3C8CC2"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w:t>
            </w:r>
          </w:p>
        </w:tc>
        <w:tc>
          <w:tcPr>
            <w:tcW w:w="1560" w:type="dxa"/>
            <w:gridSpan w:val="2"/>
            <w:tcBorders>
              <w:top w:val="nil"/>
              <w:left w:val="nil"/>
              <w:bottom w:val="nil"/>
              <w:right w:val="nil"/>
            </w:tcBorders>
            <w:shd w:val="clear" w:color="auto" w:fill="auto"/>
            <w:noWrap/>
            <w:vAlign w:val="bottom"/>
            <w:hideMark/>
          </w:tcPr>
          <w:p w14:paraId="10F0C27A"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w:t>
            </w:r>
          </w:p>
        </w:tc>
        <w:tc>
          <w:tcPr>
            <w:tcW w:w="1480" w:type="dxa"/>
            <w:gridSpan w:val="2"/>
            <w:tcBorders>
              <w:top w:val="nil"/>
              <w:left w:val="nil"/>
              <w:bottom w:val="nil"/>
              <w:right w:val="nil"/>
            </w:tcBorders>
            <w:shd w:val="clear" w:color="auto" w:fill="auto"/>
            <w:noWrap/>
            <w:vAlign w:val="bottom"/>
            <w:hideMark/>
          </w:tcPr>
          <w:p w14:paraId="7F617E2F"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c>
          <w:tcPr>
            <w:tcW w:w="1520" w:type="dxa"/>
            <w:gridSpan w:val="2"/>
            <w:tcBorders>
              <w:top w:val="nil"/>
              <w:left w:val="nil"/>
              <w:bottom w:val="nil"/>
              <w:right w:val="nil"/>
            </w:tcBorders>
            <w:shd w:val="clear" w:color="auto" w:fill="auto"/>
            <w:noWrap/>
            <w:vAlign w:val="bottom"/>
            <w:hideMark/>
          </w:tcPr>
          <w:p w14:paraId="5A32D64C"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r>
      <w:tr w:rsidR="009C460D" w:rsidRPr="009C460D" w14:paraId="19B89200" w14:textId="77777777" w:rsidTr="009C460D">
        <w:trPr>
          <w:trHeight w:val="300"/>
        </w:trPr>
        <w:tc>
          <w:tcPr>
            <w:tcW w:w="4220" w:type="dxa"/>
            <w:tcBorders>
              <w:top w:val="nil"/>
              <w:left w:val="nil"/>
              <w:bottom w:val="single" w:sz="4" w:space="0" w:color="auto"/>
              <w:right w:val="nil"/>
            </w:tcBorders>
            <w:shd w:val="clear" w:color="auto" w:fill="auto"/>
            <w:noWrap/>
            <w:vAlign w:val="bottom"/>
            <w:hideMark/>
          </w:tcPr>
          <w:p w14:paraId="0FA8BF0A" w14:textId="77777777" w:rsidR="009C460D" w:rsidRPr="009C460D" w:rsidRDefault="009C460D" w:rsidP="009C460D">
            <w:pPr>
              <w:spacing w:after="0" w:line="240" w:lineRule="auto"/>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Other sources of stress for colleagues</w:t>
            </w:r>
          </w:p>
        </w:tc>
        <w:tc>
          <w:tcPr>
            <w:tcW w:w="1740" w:type="dxa"/>
            <w:gridSpan w:val="2"/>
            <w:tcBorders>
              <w:top w:val="nil"/>
              <w:left w:val="nil"/>
              <w:bottom w:val="single" w:sz="4" w:space="0" w:color="auto"/>
              <w:right w:val="nil"/>
            </w:tcBorders>
            <w:shd w:val="clear" w:color="auto" w:fill="auto"/>
            <w:noWrap/>
            <w:vAlign w:val="bottom"/>
            <w:hideMark/>
          </w:tcPr>
          <w:p w14:paraId="57B59B81"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w:t>
            </w:r>
          </w:p>
        </w:tc>
        <w:tc>
          <w:tcPr>
            <w:tcW w:w="1560" w:type="dxa"/>
            <w:gridSpan w:val="2"/>
            <w:tcBorders>
              <w:top w:val="nil"/>
              <w:left w:val="nil"/>
              <w:bottom w:val="single" w:sz="4" w:space="0" w:color="auto"/>
              <w:right w:val="nil"/>
            </w:tcBorders>
            <w:shd w:val="clear" w:color="auto" w:fill="auto"/>
            <w:noWrap/>
            <w:vAlign w:val="bottom"/>
            <w:hideMark/>
          </w:tcPr>
          <w:p w14:paraId="6D1B7888"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w:t>
            </w:r>
          </w:p>
        </w:tc>
        <w:tc>
          <w:tcPr>
            <w:tcW w:w="1480" w:type="dxa"/>
            <w:gridSpan w:val="2"/>
            <w:tcBorders>
              <w:top w:val="nil"/>
              <w:left w:val="nil"/>
              <w:bottom w:val="single" w:sz="4" w:space="0" w:color="auto"/>
              <w:right w:val="nil"/>
            </w:tcBorders>
            <w:shd w:val="clear" w:color="auto" w:fill="auto"/>
            <w:noWrap/>
            <w:vAlign w:val="bottom"/>
            <w:hideMark/>
          </w:tcPr>
          <w:p w14:paraId="51EBDCFC"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w:t>
            </w:r>
          </w:p>
        </w:tc>
        <w:tc>
          <w:tcPr>
            <w:tcW w:w="1520" w:type="dxa"/>
            <w:gridSpan w:val="2"/>
            <w:tcBorders>
              <w:top w:val="nil"/>
              <w:left w:val="nil"/>
              <w:bottom w:val="single" w:sz="4" w:space="0" w:color="auto"/>
              <w:right w:val="nil"/>
            </w:tcBorders>
            <w:shd w:val="clear" w:color="auto" w:fill="auto"/>
            <w:noWrap/>
            <w:vAlign w:val="bottom"/>
            <w:hideMark/>
          </w:tcPr>
          <w:p w14:paraId="608998D2" w14:textId="77777777" w:rsidR="009C460D" w:rsidRPr="009C460D" w:rsidRDefault="009C460D" w:rsidP="009C460D">
            <w:pPr>
              <w:spacing w:after="0" w:line="240" w:lineRule="auto"/>
              <w:jc w:val="center"/>
              <w:rPr>
                <w:rFonts w:ascii="Times New Roman" w:eastAsia="Times New Roman" w:hAnsi="Times New Roman" w:cs="Times New Roman"/>
                <w:color w:val="000000"/>
                <w:sz w:val="22"/>
                <w:szCs w:val="22"/>
                <w:lang w:eastAsia="en-GB"/>
              </w:rPr>
            </w:pPr>
            <w:r w:rsidRPr="009C460D">
              <w:rPr>
                <w:rFonts w:ascii="Times New Roman" w:eastAsia="Times New Roman" w:hAnsi="Times New Roman" w:cs="Times New Roman"/>
                <w:color w:val="000000"/>
                <w:sz w:val="22"/>
                <w:szCs w:val="22"/>
                <w:lang w:eastAsia="en-GB"/>
              </w:rPr>
              <w:t>Y</w:t>
            </w:r>
          </w:p>
        </w:tc>
      </w:tr>
    </w:tbl>
    <w:p w14:paraId="08F2CCD9" w14:textId="77777777" w:rsidR="008C4498" w:rsidRDefault="008C4498" w:rsidP="009C460D">
      <w:pPr>
        <w:spacing w:line="240" w:lineRule="auto"/>
        <w:jc w:val="center"/>
        <w:rPr>
          <w:rFonts w:ascii="Times New Roman" w:hAnsi="Times New Roman" w:cs="Times New Roman"/>
        </w:rPr>
      </w:pPr>
    </w:p>
    <w:p w14:paraId="0BA19E0B" w14:textId="050475BE" w:rsidR="009C460D" w:rsidRDefault="009C460D" w:rsidP="009C460D">
      <w:pPr>
        <w:spacing w:line="240" w:lineRule="auto"/>
        <w:jc w:val="both"/>
        <w:rPr>
          <w:rFonts w:ascii="Times New Roman" w:hAnsi="Times New Roman" w:cs="Times New Roman"/>
        </w:rPr>
      </w:pPr>
      <w:r>
        <w:rPr>
          <w:rFonts w:ascii="Times New Roman" w:hAnsi="Times New Roman" w:cs="Times New Roman"/>
        </w:rPr>
        <w:t xml:space="preserve">Notes: Outcome variable = whether the teacher reports feel ‘quite a bit’ or ‘a lot’ or stress (1) or not (0). Analysis based upon pooled TALIS 2018 lower-secondary data pooled across countries. Final teacher (senate) and BRR weights applied. Estimates refer to odds ratios per one category increase in </w:t>
      </w:r>
      <w:r w:rsidR="00B259F7">
        <w:rPr>
          <w:rFonts w:ascii="Times New Roman" w:hAnsi="Times New Roman" w:cs="Times New Roman"/>
        </w:rPr>
        <w:t>colleagues</w:t>
      </w:r>
      <w:r>
        <w:rPr>
          <w:rFonts w:ascii="Times New Roman" w:hAnsi="Times New Roman" w:cs="Times New Roman"/>
        </w:rPr>
        <w:t xml:space="preserve"> stress</w:t>
      </w:r>
      <w:r w:rsidR="00B259F7">
        <w:rPr>
          <w:rFonts w:ascii="Times New Roman" w:hAnsi="Times New Roman" w:cs="Times New Roman"/>
        </w:rPr>
        <w:t xml:space="preserve"> about accountability</w:t>
      </w:r>
      <w:r>
        <w:rPr>
          <w:rFonts w:ascii="Times New Roman" w:hAnsi="Times New Roman" w:cs="Times New Roman"/>
        </w:rPr>
        <w:t xml:space="preserve"> (e.g</w:t>
      </w:r>
      <w:r w:rsidR="00DF5804">
        <w:rPr>
          <w:rFonts w:ascii="Times New Roman" w:hAnsi="Times New Roman" w:cs="Times New Roman"/>
        </w:rPr>
        <w:t>.</w:t>
      </w:r>
      <w:r>
        <w:rPr>
          <w:rFonts w:ascii="Times New Roman" w:hAnsi="Times New Roman" w:cs="Times New Roman"/>
        </w:rPr>
        <w:t xml:space="preserve"> the </w:t>
      </w:r>
      <w:r w:rsidR="00B259F7">
        <w:rPr>
          <w:rFonts w:ascii="Times New Roman" w:hAnsi="Times New Roman" w:cs="Times New Roman"/>
        </w:rPr>
        <w:t>colleagues of a teacher</w:t>
      </w:r>
      <w:r>
        <w:rPr>
          <w:rFonts w:ascii="Times New Roman" w:hAnsi="Times New Roman" w:cs="Times New Roman"/>
        </w:rPr>
        <w:t xml:space="preserve"> </w:t>
      </w:r>
      <w:r w:rsidR="00B259F7">
        <w:rPr>
          <w:rFonts w:ascii="Times New Roman" w:hAnsi="Times New Roman" w:cs="Times New Roman"/>
        </w:rPr>
        <w:t>typically saying that they suffer stress due to accountability</w:t>
      </w:r>
      <w:r>
        <w:rPr>
          <w:rFonts w:ascii="Times New Roman" w:hAnsi="Times New Roman" w:cs="Times New Roman"/>
        </w:rPr>
        <w:t xml:space="preserve"> </w:t>
      </w:r>
      <w:r w:rsidR="00335FB1">
        <w:rPr>
          <w:rFonts w:ascii="Times New Roman" w:hAnsi="Times New Roman" w:cs="Times New Roman"/>
        </w:rPr>
        <w:t>“quite a bit”</w:t>
      </w:r>
      <w:r w:rsidR="00B259F7">
        <w:rPr>
          <w:rFonts w:ascii="Times New Roman" w:hAnsi="Times New Roman" w:cs="Times New Roman"/>
        </w:rPr>
        <w:t xml:space="preserve"> rather than “to some extent”</w:t>
      </w:r>
      <w:r w:rsidR="00335FB1">
        <w:rPr>
          <w:rFonts w:ascii="Times New Roman" w:hAnsi="Times New Roman" w:cs="Times New Roman"/>
        </w:rPr>
        <w:t>)</w:t>
      </w:r>
      <w:r>
        <w:rPr>
          <w:rFonts w:ascii="Times New Roman" w:hAnsi="Times New Roman" w:cs="Times New Roman"/>
        </w:rPr>
        <w:t>. * indicates statistical significance at the five percent level.</w:t>
      </w:r>
    </w:p>
    <w:bookmarkEnd w:id="4"/>
    <w:p w14:paraId="2BCC4F9B" w14:textId="77777777" w:rsidR="008C4498" w:rsidRDefault="008C4498" w:rsidP="00F23358">
      <w:pPr>
        <w:spacing w:line="240" w:lineRule="auto"/>
        <w:rPr>
          <w:rFonts w:ascii="Times New Roman" w:hAnsi="Times New Roman" w:cs="Times New Roman"/>
        </w:rPr>
      </w:pPr>
    </w:p>
    <w:p w14:paraId="7B02C412" w14:textId="77777777" w:rsidR="008C4498" w:rsidRDefault="008C4498" w:rsidP="00F23358">
      <w:pPr>
        <w:spacing w:line="240" w:lineRule="auto"/>
        <w:rPr>
          <w:rFonts w:ascii="Times New Roman" w:hAnsi="Times New Roman" w:cs="Times New Roman"/>
        </w:rPr>
      </w:pPr>
    </w:p>
    <w:p w14:paraId="1FBE7DA2" w14:textId="77777777" w:rsidR="008C4498" w:rsidRDefault="008C4498" w:rsidP="00F23358">
      <w:pPr>
        <w:spacing w:line="240" w:lineRule="auto"/>
        <w:rPr>
          <w:rFonts w:ascii="Times New Roman" w:hAnsi="Times New Roman" w:cs="Times New Roman"/>
        </w:rPr>
      </w:pPr>
    </w:p>
    <w:p w14:paraId="485D6997" w14:textId="77777777" w:rsidR="008C4498" w:rsidRDefault="008C4498" w:rsidP="00F23358">
      <w:pPr>
        <w:spacing w:line="240" w:lineRule="auto"/>
        <w:rPr>
          <w:rFonts w:ascii="Times New Roman" w:hAnsi="Times New Roman" w:cs="Times New Roman"/>
        </w:rPr>
      </w:pPr>
    </w:p>
    <w:p w14:paraId="5A4B1E1A" w14:textId="0ECEB0E7" w:rsidR="008C4498" w:rsidRDefault="008C4498" w:rsidP="00F23358">
      <w:pPr>
        <w:spacing w:line="240" w:lineRule="auto"/>
        <w:rPr>
          <w:rFonts w:ascii="Times New Roman" w:hAnsi="Times New Roman" w:cs="Times New Roman"/>
        </w:rPr>
      </w:pPr>
    </w:p>
    <w:p w14:paraId="2A653F26" w14:textId="0934553F" w:rsidR="008C4498" w:rsidRDefault="008C4498" w:rsidP="00F23358">
      <w:pPr>
        <w:spacing w:line="240" w:lineRule="auto"/>
        <w:rPr>
          <w:rFonts w:ascii="Times New Roman" w:hAnsi="Times New Roman" w:cs="Times New Roman"/>
        </w:rPr>
      </w:pPr>
    </w:p>
    <w:p w14:paraId="37B70D75" w14:textId="048C047E" w:rsidR="008C4498" w:rsidRDefault="008C4498" w:rsidP="00F23358">
      <w:pPr>
        <w:spacing w:line="240" w:lineRule="auto"/>
        <w:rPr>
          <w:rFonts w:ascii="Times New Roman" w:hAnsi="Times New Roman" w:cs="Times New Roman"/>
        </w:rPr>
      </w:pPr>
    </w:p>
    <w:p w14:paraId="0A951817" w14:textId="14C9D451" w:rsidR="008C4498" w:rsidRDefault="008C4498" w:rsidP="00F23358">
      <w:pPr>
        <w:spacing w:line="240" w:lineRule="auto"/>
        <w:rPr>
          <w:rFonts w:ascii="Times New Roman" w:hAnsi="Times New Roman" w:cs="Times New Roman"/>
        </w:rPr>
      </w:pPr>
    </w:p>
    <w:p w14:paraId="1DE2F67A" w14:textId="27167200" w:rsidR="008C4498" w:rsidRDefault="008C4498" w:rsidP="00F23358">
      <w:pPr>
        <w:spacing w:line="240" w:lineRule="auto"/>
        <w:rPr>
          <w:rFonts w:ascii="Times New Roman" w:hAnsi="Times New Roman" w:cs="Times New Roman"/>
        </w:rPr>
      </w:pPr>
    </w:p>
    <w:p w14:paraId="680D0845" w14:textId="77777777" w:rsidR="008C4498" w:rsidRDefault="008C4498" w:rsidP="00F23358">
      <w:pPr>
        <w:spacing w:line="240" w:lineRule="auto"/>
        <w:rPr>
          <w:rFonts w:ascii="Times New Roman" w:hAnsi="Times New Roman" w:cs="Times New Roman"/>
        </w:rPr>
      </w:pPr>
    </w:p>
    <w:p w14:paraId="304646C5" w14:textId="77777777" w:rsidR="00693C20" w:rsidRDefault="00693C20" w:rsidP="00F23358">
      <w:pPr>
        <w:spacing w:line="240" w:lineRule="auto"/>
        <w:rPr>
          <w:rFonts w:ascii="Times New Roman" w:hAnsi="Times New Roman" w:cs="Times New Roman"/>
        </w:rPr>
      </w:pPr>
    </w:p>
    <w:p w14:paraId="2D7465B4" w14:textId="1C96014B" w:rsidR="00693C20" w:rsidRPr="00F23358" w:rsidRDefault="00693C20" w:rsidP="00693C20">
      <w:pPr>
        <w:spacing w:line="240" w:lineRule="auto"/>
        <w:jc w:val="center"/>
        <w:rPr>
          <w:rFonts w:ascii="Times New Roman" w:hAnsi="Times New Roman" w:cs="Times New Roman"/>
          <w:b/>
        </w:rPr>
      </w:pPr>
      <w:r w:rsidRPr="00F23358">
        <w:rPr>
          <w:rFonts w:ascii="Times New Roman" w:hAnsi="Times New Roman" w:cs="Times New Roman"/>
          <w:b/>
        </w:rPr>
        <w:lastRenderedPageBreak/>
        <w:t xml:space="preserve">Table </w:t>
      </w:r>
      <w:r w:rsidR="00673223">
        <w:rPr>
          <w:rFonts w:ascii="Times New Roman" w:hAnsi="Times New Roman" w:cs="Times New Roman"/>
          <w:b/>
        </w:rPr>
        <w:t>6</w:t>
      </w:r>
      <w:r w:rsidRPr="00F23358">
        <w:rPr>
          <w:rFonts w:ascii="Times New Roman" w:hAnsi="Times New Roman" w:cs="Times New Roman"/>
          <w:b/>
        </w:rPr>
        <w:t xml:space="preserve">. </w:t>
      </w:r>
      <w:r>
        <w:rPr>
          <w:rFonts w:ascii="Times New Roman" w:hAnsi="Times New Roman" w:cs="Times New Roman"/>
          <w:b/>
        </w:rPr>
        <w:t xml:space="preserve">What changes within a school when the headteacher feels stressed about accountability? </w:t>
      </w:r>
    </w:p>
    <w:tbl>
      <w:tblPr>
        <w:tblW w:w="9966" w:type="dxa"/>
        <w:tblInd w:w="-426" w:type="dxa"/>
        <w:tblLook w:val="04A0" w:firstRow="1" w:lastRow="0" w:firstColumn="1" w:lastColumn="0" w:noHBand="0" w:noVBand="1"/>
      </w:tblPr>
      <w:tblGrid>
        <w:gridCol w:w="4390"/>
        <w:gridCol w:w="860"/>
        <w:gridCol w:w="960"/>
        <w:gridCol w:w="960"/>
        <w:gridCol w:w="740"/>
        <w:gridCol w:w="1096"/>
        <w:gridCol w:w="960"/>
      </w:tblGrid>
      <w:tr w:rsidR="00594E86" w:rsidRPr="00594E86" w14:paraId="5CB79981" w14:textId="77777777" w:rsidTr="001F6B78">
        <w:trPr>
          <w:trHeight w:val="300"/>
        </w:trPr>
        <w:tc>
          <w:tcPr>
            <w:tcW w:w="4390" w:type="dxa"/>
            <w:tcBorders>
              <w:top w:val="single" w:sz="4" w:space="0" w:color="auto"/>
              <w:left w:val="nil"/>
              <w:bottom w:val="single" w:sz="4" w:space="0" w:color="auto"/>
              <w:right w:val="nil"/>
            </w:tcBorders>
            <w:shd w:val="clear" w:color="000000" w:fill="B4C6E7"/>
            <w:vAlign w:val="bottom"/>
            <w:hideMark/>
          </w:tcPr>
          <w:p w14:paraId="1893FDBD" w14:textId="77777777" w:rsidR="00594E86" w:rsidRPr="00594E86" w:rsidRDefault="00594E86" w:rsidP="00594E86">
            <w:pPr>
              <w:spacing w:after="0" w:line="240" w:lineRule="auto"/>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 </w:t>
            </w:r>
          </w:p>
        </w:tc>
        <w:tc>
          <w:tcPr>
            <w:tcW w:w="3520" w:type="dxa"/>
            <w:gridSpan w:val="4"/>
            <w:tcBorders>
              <w:top w:val="single" w:sz="4" w:space="0" w:color="auto"/>
              <w:left w:val="nil"/>
              <w:bottom w:val="single" w:sz="4" w:space="0" w:color="auto"/>
              <w:right w:val="single" w:sz="4" w:space="0" w:color="000000"/>
            </w:tcBorders>
            <w:shd w:val="clear" w:color="000000" w:fill="B4C6E7"/>
            <w:noWrap/>
            <w:vAlign w:val="bottom"/>
            <w:hideMark/>
          </w:tcPr>
          <w:p w14:paraId="0079FECD" w14:textId="77777777" w:rsidR="00594E86" w:rsidRPr="00594E86" w:rsidRDefault="00594E86" w:rsidP="00594E86">
            <w:pPr>
              <w:spacing w:after="0" w:line="240" w:lineRule="auto"/>
              <w:jc w:val="center"/>
              <w:rPr>
                <w:rFonts w:ascii="Times New Roman" w:eastAsia="Times New Roman" w:hAnsi="Times New Roman" w:cs="Times New Roman"/>
                <w:b/>
                <w:bCs/>
                <w:color w:val="000000"/>
                <w:sz w:val="22"/>
                <w:szCs w:val="22"/>
                <w:lang w:eastAsia="en-GB"/>
              </w:rPr>
            </w:pPr>
            <w:r w:rsidRPr="00594E86">
              <w:rPr>
                <w:rFonts w:ascii="Times New Roman" w:eastAsia="Times New Roman" w:hAnsi="Times New Roman" w:cs="Times New Roman"/>
                <w:b/>
                <w:bCs/>
                <w:color w:val="000000"/>
                <w:sz w:val="22"/>
                <w:szCs w:val="22"/>
                <w:lang w:eastAsia="en-GB"/>
              </w:rPr>
              <w:t>Unconditional</w:t>
            </w:r>
          </w:p>
        </w:tc>
        <w:tc>
          <w:tcPr>
            <w:tcW w:w="2056" w:type="dxa"/>
            <w:gridSpan w:val="2"/>
            <w:tcBorders>
              <w:top w:val="single" w:sz="4" w:space="0" w:color="auto"/>
              <w:left w:val="nil"/>
              <w:bottom w:val="single" w:sz="4" w:space="0" w:color="auto"/>
            </w:tcBorders>
            <w:shd w:val="clear" w:color="000000" w:fill="B4C6E7"/>
            <w:noWrap/>
            <w:vAlign w:val="bottom"/>
            <w:hideMark/>
          </w:tcPr>
          <w:p w14:paraId="6330A85B" w14:textId="77777777" w:rsidR="00594E86" w:rsidRPr="00594E86" w:rsidRDefault="00594E86" w:rsidP="00594E86">
            <w:pPr>
              <w:spacing w:after="0" w:line="240" w:lineRule="auto"/>
              <w:jc w:val="center"/>
              <w:rPr>
                <w:rFonts w:ascii="Times New Roman" w:eastAsia="Times New Roman" w:hAnsi="Times New Roman" w:cs="Times New Roman"/>
                <w:b/>
                <w:bCs/>
                <w:color w:val="000000"/>
                <w:sz w:val="22"/>
                <w:szCs w:val="22"/>
                <w:lang w:eastAsia="en-GB"/>
              </w:rPr>
            </w:pPr>
            <w:r w:rsidRPr="00594E86">
              <w:rPr>
                <w:rFonts w:ascii="Times New Roman" w:eastAsia="Times New Roman" w:hAnsi="Times New Roman" w:cs="Times New Roman"/>
                <w:b/>
                <w:bCs/>
                <w:color w:val="000000"/>
                <w:sz w:val="22"/>
                <w:szCs w:val="22"/>
                <w:lang w:eastAsia="en-GB"/>
              </w:rPr>
              <w:t>Model</w:t>
            </w:r>
          </w:p>
        </w:tc>
      </w:tr>
      <w:tr w:rsidR="00594E86" w:rsidRPr="00594E86" w14:paraId="2BB97C95" w14:textId="77777777" w:rsidTr="001F6B78">
        <w:trPr>
          <w:trHeight w:val="585"/>
        </w:trPr>
        <w:tc>
          <w:tcPr>
            <w:tcW w:w="4390" w:type="dxa"/>
            <w:tcBorders>
              <w:top w:val="single" w:sz="4" w:space="0" w:color="auto"/>
              <w:left w:val="nil"/>
              <w:bottom w:val="single" w:sz="4" w:space="0" w:color="auto"/>
              <w:right w:val="nil"/>
            </w:tcBorders>
            <w:shd w:val="clear" w:color="000000" w:fill="B4C6E7"/>
            <w:vAlign w:val="bottom"/>
            <w:hideMark/>
          </w:tcPr>
          <w:p w14:paraId="0A88C521" w14:textId="77777777" w:rsidR="00594E86" w:rsidRPr="00594E86" w:rsidRDefault="00594E86" w:rsidP="00594E86">
            <w:pPr>
              <w:spacing w:after="0" w:line="240" w:lineRule="auto"/>
              <w:rPr>
                <w:rFonts w:ascii="Times New Roman" w:eastAsia="Times New Roman" w:hAnsi="Times New Roman" w:cs="Times New Roman"/>
                <w:b/>
                <w:bCs/>
                <w:color w:val="000000"/>
                <w:sz w:val="22"/>
                <w:szCs w:val="22"/>
                <w:lang w:eastAsia="en-GB"/>
              </w:rPr>
            </w:pPr>
            <w:r w:rsidRPr="00594E86">
              <w:rPr>
                <w:rFonts w:ascii="Times New Roman" w:eastAsia="Times New Roman" w:hAnsi="Times New Roman" w:cs="Times New Roman"/>
                <w:b/>
                <w:bCs/>
                <w:color w:val="000000"/>
                <w:sz w:val="22"/>
                <w:szCs w:val="22"/>
                <w:lang w:eastAsia="en-GB"/>
              </w:rPr>
              <w:t>Head stressed by accountability (Ref: not at all / to some extent)</w:t>
            </w:r>
          </w:p>
        </w:tc>
        <w:tc>
          <w:tcPr>
            <w:tcW w:w="860" w:type="dxa"/>
            <w:tcBorders>
              <w:top w:val="single" w:sz="4" w:space="0" w:color="auto"/>
              <w:left w:val="nil"/>
              <w:bottom w:val="single" w:sz="4" w:space="0" w:color="auto"/>
              <w:right w:val="nil"/>
            </w:tcBorders>
            <w:shd w:val="clear" w:color="000000" w:fill="B4C6E7"/>
            <w:vAlign w:val="center"/>
            <w:hideMark/>
          </w:tcPr>
          <w:p w14:paraId="3BFF3F9B" w14:textId="77777777" w:rsidR="00594E86" w:rsidRPr="00594E86" w:rsidRDefault="00594E86" w:rsidP="00594E86">
            <w:pPr>
              <w:spacing w:after="0" w:line="240" w:lineRule="auto"/>
              <w:jc w:val="center"/>
              <w:rPr>
                <w:rFonts w:ascii="Times New Roman" w:eastAsia="Times New Roman" w:hAnsi="Times New Roman" w:cs="Times New Roman"/>
                <w:b/>
                <w:bCs/>
                <w:color w:val="000000"/>
                <w:sz w:val="22"/>
                <w:szCs w:val="22"/>
                <w:lang w:eastAsia="en-GB"/>
              </w:rPr>
            </w:pPr>
            <w:r w:rsidRPr="00594E86">
              <w:rPr>
                <w:rFonts w:ascii="Times New Roman" w:eastAsia="Times New Roman" w:hAnsi="Times New Roman" w:cs="Times New Roman"/>
                <w:b/>
                <w:bCs/>
                <w:color w:val="000000"/>
                <w:sz w:val="22"/>
                <w:szCs w:val="22"/>
                <w:lang w:eastAsia="en-GB"/>
              </w:rPr>
              <w:t>Not at all</w:t>
            </w:r>
          </w:p>
        </w:tc>
        <w:tc>
          <w:tcPr>
            <w:tcW w:w="960" w:type="dxa"/>
            <w:tcBorders>
              <w:top w:val="single" w:sz="4" w:space="0" w:color="auto"/>
              <w:left w:val="nil"/>
              <w:bottom w:val="single" w:sz="4" w:space="0" w:color="auto"/>
              <w:right w:val="nil"/>
            </w:tcBorders>
            <w:shd w:val="clear" w:color="000000" w:fill="B4C6E7"/>
            <w:vAlign w:val="center"/>
            <w:hideMark/>
          </w:tcPr>
          <w:p w14:paraId="4A37F520" w14:textId="77777777" w:rsidR="00594E86" w:rsidRPr="00594E86" w:rsidRDefault="00594E86" w:rsidP="00594E86">
            <w:pPr>
              <w:spacing w:after="0" w:line="240" w:lineRule="auto"/>
              <w:jc w:val="center"/>
              <w:rPr>
                <w:rFonts w:ascii="Times New Roman" w:eastAsia="Times New Roman" w:hAnsi="Times New Roman" w:cs="Times New Roman"/>
                <w:b/>
                <w:bCs/>
                <w:color w:val="000000"/>
                <w:sz w:val="22"/>
                <w:szCs w:val="22"/>
                <w:lang w:eastAsia="en-GB"/>
              </w:rPr>
            </w:pPr>
            <w:r w:rsidRPr="00594E86">
              <w:rPr>
                <w:rFonts w:ascii="Times New Roman" w:eastAsia="Times New Roman" w:hAnsi="Times New Roman" w:cs="Times New Roman"/>
                <w:b/>
                <w:bCs/>
                <w:color w:val="000000"/>
                <w:sz w:val="22"/>
                <w:szCs w:val="22"/>
                <w:lang w:eastAsia="en-GB"/>
              </w:rPr>
              <w:t>To some extent</w:t>
            </w:r>
          </w:p>
        </w:tc>
        <w:tc>
          <w:tcPr>
            <w:tcW w:w="960" w:type="dxa"/>
            <w:tcBorders>
              <w:top w:val="single" w:sz="4" w:space="0" w:color="auto"/>
              <w:left w:val="nil"/>
              <w:bottom w:val="single" w:sz="4" w:space="0" w:color="auto"/>
              <w:right w:val="nil"/>
            </w:tcBorders>
            <w:shd w:val="clear" w:color="000000" w:fill="B4C6E7"/>
            <w:vAlign w:val="center"/>
            <w:hideMark/>
          </w:tcPr>
          <w:p w14:paraId="5FC3A1F7" w14:textId="77777777" w:rsidR="00594E86" w:rsidRPr="00594E86" w:rsidRDefault="00594E86" w:rsidP="00594E86">
            <w:pPr>
              <w:spacing w:after="0" w:line="240" w:lineRule="auto"/>
              <w:jc w:val="center"/>
              <w:rPr>
                <w:rFonts w:ascii="Times New Roman" w:eastAsia="Times New Roman" w:hAnsi="Times New Roman" w:cs="Times New Roman"/>
                <w:b/>
                <w:bCs/>
                <w:color w:val="000000"/>
                <w:sz w:val="22"/>
                <w:szCs w:val="22"/>
                <w:lang w:eastAsia="en-GB"/>
              </w:rPr>
            </w:pPr>
            <w:r w:rsidRPr="00594E86">
              <w:rPr>
                <w:rFonts w:ascii="Times New Roman" w:eastAsia="Times New Roman" w:hAnsi="Times New Roman" w:cs="Times New Roman"/>
                <w:b/>
                <w:bCs/>
                <w:color w:val="000000"/>
                <w:sz w:val="22"/>
                <w:szCs w:val="22"/>
                <w:lang w:eastAsia="en-GB"/>
              </w:rPr>
              <w:t>Quite a bit</w:t>
            </w:r>
          </w:p>
        </w:tc>
        <w:tc>
          <w:tcPr>
            <w:tcW w:w="740" w:type="dxa"/>
            <w:tcBorders>
              <w:top w:val="single" w:sz="4" w:space="0" w:color="auto"/>
              <w:left w:val="nil"/>
              <w:bottom w:val="single" w:sz="4" w:space="0" w:color="auto"/>
              <w:right w:val="single" w:sz="4" w:space="0" w:color="auto"/>
            </w:tcBorders>
            <w:shd w:val="clear" w:color="000000" w:fill="B4C6E7"/>
            <w:vAlign w:val="center"/>
            <w:hideMark/>
          </w:tcPr>
          <w:p w14:paraId="6F297CA9" w14:textId="77777777" w:rsidR="00594E86" w:rsidRPr="00594E86" w:rsidRDefault="00594E86" w:rsidP="00594E86">
            <w:pPr>
              <w:spacing w:after="0" w:line="240" w:lineRule="auto"/>
              <w:jc w:val="center"/>
              <w:rPr>
                <w:rFonts w:ascii="Times New Roman" w:eastAsia="Times New Roman" w:hAnsi="Times New Roman" w:cs="Times New Roman"/>
                <w:b/>
                <w:bCs/>
                <w:color w:val="000000"/>
                <w:sz w:val="22"/>
                <w:szCs w:val="22"/>
                <w:lang w:eastAsia="en-GB"/>
              </w:rPr>
            </w:pPr>
            <w:r w:rsidRPr="00594E86">
              <w:rPr>
                <w:rFonts w:ascii="Times New Roman" w:eastAsia="Times New Roman" w:hAnsi="Times New Roman" w:cs="Times New Roman"/>
                <w:b/>
                <w:bCs/>
                <w:color w:val="000000"/>
                <w:sz w:val="22"/>
                <w:szCs w:val="22"/>
                <w:lang w:eastAsia="en-GB"/>
              </w:rPr>
              <w:t>A lot</w:t>
            </w:r>
          </w:p>
        </w:tc>
        <w:tc>
          <w:tcPr>
            <w:tcW w:w="1096" w:type="dxa"/>
            <w:tcBorders>
              <w:top w:val="single" w:sz="4" w:space="0" w:color="auto"/>
              <w:left w:val="nil"/>
              <w:bottom w:val="single" w:sz="4" w:space="0" w:color="auto"/>
              <w:right w:val="nil"/>
            </w:tcBorders>
            <w:shd w:val="clear" w:color="000000" w:fill="B4C6E7"/>
            <w:vAlign w:val="bottom"/>
            <w:hideMark/>
          </w:tcPr>
          <w:p w14:paraId="25A049DF" w14:textId="77777777" w:rsidR="00594E86" w:rsidRPr="00594E86" w:rsidRDefault="00594E86" w:rsidP="00594E86">
            <w:pPr>
              <w:spacing w:after="0" w:line="240" w:lineRule="auto"/>
              <w:jc w:val="center"/>
              <w:rPr>
                <w:rFonts w:ascii="Times New Roman" w:eastAsia="Times New Roman" w:hAnsi="Times New Roman" w:cs="Times New Roman"/>
                <w:b/>
                <w:bCs/>
                <w:color w:val="000000"/>
                <w:sz w:val="22"/>
                <w:szCs w:val="22"/>
                <w:lang w:eastAsia="en-GB"/>
              </w:rPr>
            </w:pPr>
            <w:r w:rsidRPr="00594E86">
              <w:rPr>
                <w:rFonts w:ascii="Times New Roman" w:eastAsia="Times New Roman" w:hAnsi="Times New Roman" w:cs="Times New Roman"/>
                <w:b/>
                <w:bCs/>
                <w:color w:val="000000"/>
                <w:sz w:val="22"/>
                <w:szCs w:val="22"/>
                <w:lang w:eastAsia="en-GB"/>
              </w:rPr>
              <w:t>Marginal effect</w:t>
            </w:r>
          </w:p>
        </w:tc>
        <w:tc>
          <w:tcPr>
            <w:tcW w:w="960" w:type="dxa"/>
            <w:tcBorders>
              <w:top w:val="single" w:sz="4" w:space="0" w:color="auto"/>
              <w:left w:val="nil"/>
              <w:bottom w:val="single" w:sz="4" w:space="0" w:color="auto"/>
            </w:tcBorders>
            <w:shd w:val="clear" w:color="000000" w:fill="B4C6E7"/>
            <w:noWrap/>
            <w:vAlign w:val="bottom"/>
            <w:hideMark/>
          </w:tcPr>
          <w:p w14:paraId="113EA7D6" w14:textId="77777777" w:rsidR="00594E86" w:rsidRPr="00594E86" w:rsidRDefault="00594E86" w:rsidP="00594E86">
            <w:pPr>
              <w:spacing w:after="0" w:line="240" w:lineRule="auto"/>
              <w:jc w:val="center"/>
              <w:rPr>
                <w:rFonts w:ascii="Times New Roman" w:eastAsia="Times New Roman" w:hAnsi="Times New Roman" w:cs="Times New Roman"/>
                <w:b/>
                <w:bCs/>
                <w:color w:val="000000"/>
                <w:sz w:val="22"/>
                <w:szCs w:val="22"/>
                <w:lang w:eastAsia="en-GB"/>
              </w:rPr>
            </w:pPr>
            <w:r w:rsidRPr="00594E86">
              <w:rPr>
                <w:rFonts w:ascii="Times New Roman" w:eastAsia="Times New Roman" w:hAnsi="Times New Roman" w:cs="Times New Roman"/>
                <w:b/>
                <w:bCs/>
                <w:color w:val="000000"/>
                <w:sz w:val="22"/>
                <w:szCs w:val="22"/>
                <w:lang w:eastAsia="en-GB"/>
              </w:rPr>
              <w:t>SE</w:t>
            </w:r>
          </w:p>
        </w:tc>
      </w:tr>
      <w:tr w:rsidR="00594E86" w:rsidRPr="00594E86" w14:paraId="6A528BA7" w14:textId="77777777" w:rsidTr="001F6B78">
        <w:trPr>
          <w:trHeight w:val="600"/>
        </w:trPr>
        <w:tc>
          <w:tcPr>
            <w:tcW w:w="4390" w:type="dxa"/>
            <w:tcBorders>
              <w:top w:val="single" w:sz="4" w:space="0" w:color="auto"/>
              <w:left w:val="nil"/>
              <w:bottom w:val="nil"/>
              <w:right w:val="nil"/>
            </w:tcBorders>
            <w:shd w:val="clear" w:color="auto" w:fill="auto"/>
            <w:vAlign w:val="bottom"/>
            <w:hideMark/>
          </w:tcPr>
          <w:p w14:paraId="05ED30AE" w14:textId="7E52C708" w:rsidR="00594E86" w:rsidRPr="00B22FFC" w:rsidRDefault="00B22FFC" w:rsidP="00B22FFC">
            <w:pPr>
              <w:spacing w:after="0" w:line="240" w:lineRule="auto"/>
              <w:rPr>
                <w:rFonts w:ascii="Times New Roman" w:eastAsia="Times New Roman" w:hAnsi="Times New Roman" w:cs="Times New Roman"/>
                <w:color w:val="000000"/>
                <w:sz w:val="22"/>
                <w:szCs w:val="22"/>
                <w:lang w:eastAsia="en-GB"/>
              </w:rPr>
            </w:pPr>
            <w:r>
              <w:rPr>
                <w:rFonts w:ascii="Times New Roman" w:eastAsia="Times New Roman" w:hAnsi="Times New Roman" w:cs="Times New Roman"/>
                <w:color w:val="000000"/>
                <w:sz w:val="22"/>
                <w:szCs w:val="22"/>
                <w:lang w:eastAsia="en-GB"/>
              </w:rPr>
              <w:t>1.</w:t>
            </w:r>
            <w:r w:rsidR="00594E86" w:rsidRPr="00B22FFC">
              <w:rPr>
                <w:rFonts w:ascii="Times New Roman" w:eastAsia="Times New Roman" w:hAnsi="Times New Roman" w:cs="Times New Roman"/>
                <w:color w:val="000000"/>
                <w:sz w:val="22"/>
                <w:szCs w:val="22"/>
                <w:lang w:eastAsia="en-GB"/>
              </w:rPr>
              <w:t>Head feels need for need in using data to improve school quality</w:t>
            </w:r>
          </w:p>
        </w:tc>
        <w:tc>
          <w:tcPr>
            <w:tcW w:w="860" w:type="dxa"/>
            <w:tcBorders>
              <w:top w:val="single" w:sz="4" w:space="0" w:color="auto"/>
              <w:left w:val="nil"/>
              <w:bottom w:val="nil"/>
              <w:right w:val="nil"/>
            </w:tcBorders>
            <w:shd w:val="clear" w:color="auto" w:fill="auto"/>
            <w:vAlign w:val="center"/>
            <w:hideMark/>
          </w:tcPr>
          <w:p w14:paraId="777140CD" w14:textId="0C83BCBE"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57</w:t>
            </w:r>
            <w:r>
              <w:rPr>
                <w:rFonts w:ascii="Times New Roman" w:eastAsia="Times New Roman" w:hAnsi="Times New Roman" w:cs="Times New Roman"/>
                <w:color w:val="000000"/>
                <w:sz w:val="22"/>
                <w:szCs w:val="22"/>
                <w:lang w:eastAsia="en-GB"/>
              </w:rPr>
              <w:t>%</w:t>
            </w:r>
          </w:p>
        </w:tc>
        <w:tc>
          <w:tcPr>
            <w:tcW w:w="960" w:type="dxa"/>
            <w:tcBorders>
              <w:top w:val="single" w:sz="4" w:space="0" w:color="auto"/>
              <w:left w:val="nil"/>
              <w:bottom w:val="nil"/>
              <w:right w:val="nil"/>
            </w:tcBorders>
            <w:shd w:val="clear" w:color="auto" w:fill="auto"/>
            <w:vAlign w:val="center"/>
            <w:hideMark/>
          </w:tcPr>
          <w:p w14:paraId="4ECFDE26" w14:textId="2CDBEF9A"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67</w:t>
            </w:r>
            <w:r>
              <w:rPr>
                <w:rFonts w:ascii="Times New Roman" w:eastAsia="Times New Roman" w:hAnsi="Times New Roman" w:cs="Times New Roman"/>
                <w:color w:val="000000"/>
                <w:sz w:val="22"/>
                <w:szCs w:val="22"/>
                <w:lang w:eastAsia="en-GB"/>
              </w:rPr>
              <w:t>%</w:t>
            </w:r>
          </w:p>
        </w:tc>
        <w:tc>
          <w:tcPr>
            <w:tcW w:w="960" w:type="dxa"/>
            <w:tcBorders>
              <w:top w:val="single" w:sz="4" w:space="0" w:color="auto"/>
              <w:left w:val="nil"/>
              <w:bottom w:val="nil"/>
              <w:right w:val="nil"/>
            </w:tcBorders>
            <w:shd w:val="clear" w:color="auto" w:fill="auto"/>
            <w:vAlign w:val="center"/>
            <w:hideMark/>
          </w:tcPr>
          <w:p w14:paraId="178A4461" w14:textId="2A9E671B"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74</w:t>
            </w:r>
            <w:r>
              <w:rPr>
                <w:rFonts w:ascii="Times New Roman" w:eastAsia="Times New Roman" w:hAnsi="Times New Roman" w:cs="Times New Roman"/>
                <w:color w:val="000000"/>
                <w:sz w:val="22"/>
                <w:szCs w:val="22"/>
                <w:lang w:eastAsia="en-GB"/>
              </w:rPr>
              <w:t>%</w:t>
            </w:r>
          </w:p>
        </w:tc>
        <w:tc>
          <w:tcPr>
            <w:tcW w:w="740" w:type="dxa"/>
            <w:tcBorders>
              <w:top w:val="single" w:sz="4" w:space="0" w:color="auto"/>
              <w:left w:val="nil"/>
              <w:bottom w:val="nil"/>
              <w:right w:val="single" w:sz="4" w:space="0" w:color="auto"/>
            </w:tcBorders>
            <w:shd w:val="clear" w:color="auto" w:fill="auto"/>
            <w:vAlign w:val="center"/>
            <w:hideMark/>
          </w:tcPr>
          <w:p w14:paraId="2E6DF848" w14:textId="01D8EE4B"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75</w:t>
            </w:r>
            <w:r>
              <w:rPr>
                <w:rFonts w:ascii="Times New Roman" w:eastAsia="Times New Roman" w:hAnsi="Times New Roman" w:cs="Times New Roman"/>
                <w:color w:val="000000"/>
                <w:sz w:val="22"/>
                <w:szCs w:val="22"/>
                <w:lang w:eastAsia="en-GB"/>
              </w:rPr>
              <w:t>%</w:t>
            </w:r>
          </w:p>
        </w:tc>
        <w:tc>
          <w:tcPr>
            <w:tcW w:w="1096" w:type="dxa"/>
            <w:tcBorders>
              <w:top w:val="single" w:sz="4" w:space="0" w:color="auto"/>
              <w:left w:val="nil"/>
              <w:bottom w:val="nil"/>
              <w:right w:val="nil"/>
            </w:tcBorders>
            <w:shd w:val="clear" w:color="auto" w:fill="auto"/>
            <w:vAlign w:val="center"/>
            <w:hideMark/>
          </w:tcPr>
          <w:p w14:paraId="4BDAC117"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3.8%</w:t>
            </w:r>
          </w:p>
        </w:tc>
        <w:tc>
          <w:tcPr>
            <w:tcW w:w="960" w:type="dxa"/>
            <w:tcBorders>
              <w:top w:val="single" w:sz="4" w:space="0" w:color="auto"/>
              <w:left w:val="nil"/>
              <w:bottom w:val="nil"/>
            </w:tcBorders>
            <w:shd w:val="clear" w:color="auto" w:fill="auto"/>
            <w:vAlign w:val="center"/>
            <w:hideMark/>
          </w:tcPr>
          <w:p w14:paraId="222E6E84"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2.9%</w:t>
            </w:r>
          </w:p>
        </w:tc>
      </w:tr>
      <w:tr w:rsidR="00594E86" w:rsidRPr="00594E86" w14:paraId="3AD7FB28" w14:textId="77777777" w:rsidTr="001F6B78">
        <w:trPr>
          <w:trHeight w:val="600"/>
        </w:trPr>
        <w:tc>
          <w:tcPr>
            <w:tcW w:w="4390" w:type="dxa"/>
            <w:tcBorders>
              <w:top w:val="nil"/>
              <w:left w:val="nil"/>
              <w:bottom w:val="nil"/>
              <w:right w:val="nil"/>
            </w:tcBorders>
            <w:shd w:val="clear" w:color="auto" w:fill="auto"/>
            <w:vAlign w:val="bottom"/>
            <w:hideMark/>
          </w:tcPr>
          <w:p w14:paraId="7BC46D5E" w14:textId="507E00DD" w:rsidR="00594E86" w:rsidRPr="00594E86" w:rsidRDefault="00B22FFC" w:rsidP="00594E86">
            <w:pPr>
              <w:spacing w:after="0" w:line="240" w:lineRule="auto"/>
              <w:rPr>
                <w:rFonts w:ascii="Times New Roman" w:eastAsia="Times New Roman" w:hAnsi="Times New Roman" w:cs="Times New Roman"/>
                <w:color w:val="000000"/>
                <w:sz w:val="22"/>
                <w:szCs w:val="22"/>
                <w:lang w:eastAsia="en-GB"/>
              </w:rPr>
            </w:pPr>
            <w:r>
              <w:rPr>
                <w:rFonts w:ascii="Times New Roman" w:eastAsia="Times New Roman" w:hAnsi="Times New Roman" w:cs="Times New Roman"/>
                <w:color w:val="000000"/>
                <w:sz w:val="22"/>
                <w:szCs w:val="22"/>
                <w:lang w:eastAsia="en-GB"/>
              </w:rPr>
              <w:t>2.</w:t>
            </w:r>
            <w:r w:rsidR="00594E86" w:rsidRPr="00594E86">
              <w:rPr>
                <w:rFonts w:ascii="Times New Roman" w:eastAsia="Times New Roman" w:hAnsi="Times New Roman" w:cs="Times New Roman"/>
                <w:color w:val="000000"/>
                <w:sz w:val="22"/>
                <w:szCs w:val="22"/>
                <w:lang w:eastAsia="en-GB"/>
              </w:rPr>
              <w:t>Head takes action to ensure teachers feel responsible for pupil learning outcomes</w:t>
            </w:r>
          </w:p>
        </w:tc>
        <w:tc>
          <w:tcPr>
            <w:tcW w:w="860" w:type="dxa"/>
            <w:tcBorders>
              <w:top w:val="nil"/>
              <w:left w:val="nil"/>
              <w:bottom w:val="nil"/>
              <w:right w:val="nil"/>
            </w:tcBorders>
            <w:shd w:val="clear" w:color="auto" w:fill="auto"/>
            <w:vAlign w:val="center"/>
            <w:hideMark/>
          </w:tcPr>
          <w:p w14:paraId="39A497F9" w14:textId="34EC77AD"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21</w:t>
            </w:r>
            <w:r>
              <w:rPr>
                <w:rFonts w:ascii="Times New Roman" w:eastAsia="Times New Roman" w:hAnsi="Times New Roman" w:cs="Times New Roman"/>
                <w:color w:val="000000"/>
                <w:sz w:val="22"/>
                <w:szCs w:val="22"/>
                <w:lang w:eastAsia="en-GB"/>
              </w:rPr>
              <w:t>%</w:t>
            </w:r>
          </w:p>
        </w:tc>
        <w:tc>
          <w:tcPr>
            <w:tcW w:w="960" w:type="dxa"/>
            <w:tcBorders>
              <w:top w:val="nil"/>
              <w:left w:val="nil"/>
              <w:bottom w:val="nil"/>
              <w:right w:val="nil"/>
            </w:tcBorders>
            <w:shd w:val="clear" w:color="auto" w:fill="auto"/>
            <w:vAlign w:val="center"/>
            <w:hideMark/>
          </w:tcPr>
          <w:p w14:paraId="7A6709CA" w14:textId="385EEDF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14</w:t>
            </w:r>
            <w:r>
              <w:rPr>
                <w:rFonts w:ascii="Times New Roman" w:eastAsia="Times New Roman" w:hAnsi="Times New Roman" w:cs="Times New Roman"/>
                <w:color w:val="000000"/>
                <w:sz w:val="22"/>
                <w:szCs w:val="22"/>
                <w:lang w:eastAsia="en-GB"/>
              </w:rPr>
              <w:t>%</w:t>
            </w:r>
          </w:p>
        </w:tc>
        <w:tc>
          <w:tcPr>
            <w:tcW w:w="960" w:type="dxa"/>
            <w:tcBorders>
              <w:top w:val="nil"/>
              <w:left w:val="nil"/>
              <w:bottom w:val="nil"/>
              <w:right w:val="nil"/>
            </w:tcBorders>
            <w:shd w:val="clear" w:color="auto" w:fill="auto"/>
            <w:vAlign w:val="center"/>
            <w:hideMark/>
          </w:tcPr>
          <w:p w14:paraId="5DEF7E85" w14:textId="19E63826"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19</w:t>
            </w:r>
            <w:r>
              <w:rPr>
                <w:rFonts w:ascii="Times New Roman" w:eastAsia="Times New Roman" w:hAnsi="Times New Roman" w:cs="Times New Roman"/>
                <w:color w:val="000000"/>
                <w:sz w:val="22"/>
                <w:szCs w:val="22"/>
                <w:lang w:eastAsia="en-GB"/>
              </w:rPr>
              <w:t>%</w:t>
            </w:r>
          </w:p>
        </w:tc>
        <w:tc>
          <w:tcPr>
            <w:tcW w:w="740" w:type="dxa"/>
            <w:tcBorders>
              <w:top w:val="nil"/>
              <w:left w:val="nil"/>
              <w:bottom w:val="nil"/>
              <w:right w:val="single" w:sz="4" w:space="0" w:color="auto"/>
            </w:tcBorders>
            <w:shd w:val="clear" w:color="auto" w:fill="auto"/>
            <w:vAlign w:val="center"/>
            <w:hideMark/>
          </w:tcPr>
          <w:p w14:paraId="47D5A323" w14:textId="7A3A5BA1"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29</w:t>
            </w:r>
            <w:r>
              <w:rPr>
                <w:rFonts w:ascii="Times New Roman" w:eastAsia="Times New Roman" w:hAnsi="Times New Roman" w:cs="Times New Roman"/>
                <w:color w:val="000000"/>
                <w:sz w:val="22"/>
                <w:szCs w:val="22"/>
                <w:lang w:eastAsia="en-GB"/>
              </w:rPr>
              <w:t>%</w:t>
            </w:r>
          </w:p>
        </w:tc>
        <w:tc>
          <w:tcPr>
            <w:tcW w:w="1096" w:type="dxa"/>
            <w:tcBorders>
              <w:top w:val="nil"/>
              <w:left w:val="nil"/>
              <w:bottom w:val="nil"/>
              <w:right w:val="nil"/>
            </w:tcBorders>
            <w:shd w:val="clear" w:color="auto" w:fill="auto"/>
            <w:vAlign w:val="center"/>
            <w:hideMark/>
          </w:tcPr>
          <w:p w14:paraId="69E041FD"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2.0%</w:t>
            </w:r>
          </w:p>
        </w:tc>
        <w:tc>
          <w:tcPr>
            <w:tcW w:w="960" w:type="dxa"/>
            <w:tcBorders>
              <w:top w:val="nil"/>
              <w:left w:val="nil"/>
              <w:bottom w:val="nil"/>
            </w:tcBorders>
            <w:shd w:val="clear" w:color="auto" w:fill="auto"/>
            <w:vAlign w:val="center"/>
            <w:hideMark/>
          </w:tcPr>
          <w:p w14:paraId="5B5083AA"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3.7%</w:t>
            </w:r>
          </w:p>
        </w:tc>
      </w:tr>
      <w:tr w:rsidR="00594E86" w:rsidRPr="00594E86" w14:paraId="3C29C7F8" w14:textId="77777777" w:rsidTr="001F6B78">
        <w:trPr>
          <w:trHeight w:val="600"/>
        </w:trPr>
        <w:tc>
          <w:tcPr>
            <w:tcW w:w="4390" w:type="dxa"/>
            <w:tcBorders>
              <w:top w:val="nil"/>
              <w:left w:val="nil"/>
              <w:bottom w:val="nil"/>
              <w:right w:val="nil"/>
            </w:tcBorders>
            <w:shd w:val="clear" w:color="auto" w:fill="auto"/>
            <w:vAlign w:val="bottom"/>
            <w:hideMark/>
          </w:tcPr>
          <w:p w14:paraId="0ACB04AD" w14:textId="0A3FEA3C" w:rsidR="00594E86" w:rsidRPr="00594E86" w:rsidRDefault="00B22FFC" w:rsidP="00594E86">
            <w:pPr>
              <w:spacing w:after="0" w:line="240" w:lineRule="auto"/>
              <w:rPr>
                <w:rFonts w:ascii="Times New Roman" w:eastAsia="Times New Roman" w:hAnsi="Times New Roman" w:cs="Times New Roman"/>
                <w:color w:val="000000"/>
                <w:sz w:val="22"/>
                <w:szCs w:val="22"/>
                <w:lang w:eastAsia="en-GB"/>
              </w:rPr>
            </w:pPr>
            <w:r>
              <w:rPr>
                <w:rFonts w:ascii="Times New Roman" w:eastAsia="Times New Roman" w:hAnsi="Times New Roman" w:cs="Times New Roman"/>
                <w:color w:val="000000"/>
                <w:sz w:val="22"/>
                <w:szCs w:val="22"/>
                <w:lang w:eastAsia="en-GB"/>
              </w:rPr>
              <w:t>3.</w:t>
            </w:r>
            <w:r w:rsidR="00594E86" w:rsidRPr="00594E86">
              <w:rPr>
                <w:rFonts w:ascii="Times New Roman" w:eastAsia="Times New Roman" w:hAnsi="Times New Roman" w:cs="Times New Roman"/>
                <w:color w:val="000000"/>
                <w:sz w:val="22"/>
                <w:szCs w:val="22"/>
                <w:lang w:eastAsia="en-GB"/>
              </w:rPr>
              <w:t>Head provides parents with information on student performance</w:t>
            </w:r>
          </w:p>
        </w:tc>
        <w:tc>
          <w:tcPr>
            <w:tcW w:w="860" w:type="dxa"/>
            <w:tcBorders>
              <w:top w:val="nil"/>
              <w:left w:val="nil"/>
              <w:bottom w:val="nil"/>
              <w:right w:val="nil"/>
            </w:tcBorders>
            <w:shd w:val="clear" w:color="auto" w:fill="auto"/>
            <w:vAlign w:val="center"/>
            <w:hideMark/>
          </w:tcPr>
          <w:p w14:paraId="297F1DD7" w14:textId="6EB7F998"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61</w:t>
            </w:r>
            <w:r>
              <w:rPr>
                <w:rFonts w:ascii="Times New Roman" w:eastAsia="Times New Roman" w:hAnsi="Times New Roman" w:cs="Times New Roman"/>
                <w:color w:val="000000"/>
                <w:sz w:val="22"/>
                <w:szCs w:val="22"/>
                <w:lang w:eastAsia="en-GB"/>
              </w:rPr>
              <w:t>%</w:t>
            </w:r>
          </w:p>
        </w:tc>
        <w:tc>
          <w:tcPr>
            <w:tcW w:w="960" w:type="dxa"/>
            <w:tcBorders>
              <w:top w:val="nil"/>
              <w:left w:val="nil"/>
              <w:bottom w:val="nil"/>
              <w:right w:val="nil"/>
            </w:tcBorders>
            <w:shd w:val="clear" w:color="auto" w:fill="auto"/>
            <w:vAlign w:val="center"/>
            <w:hideMark/>
          </w:tcPr>
          <w:p w14:paraId="0CA89567" w14:textId="2DABF190"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57</w:t>
            </w:r>
            <w:r>
              <w:rPr>
                <w:rFonts w:ascii="Times New Roman" w:eastAsia="Times New Roman" w:hAnsi="Times New Roman" w:cs="Times New Roman"/>
                <w:color w:val="000000"/>
                <w:sz w:val="22"/>
                <w:szCs w:val="22"/>
                <w:lang w:eastAsia="en-GB"/>
              </w:rPr>
              <w:t>%</w:t>
            </w:r>
          </w:p>
        </w:tc>
        <w:tc>
          <w:tcPr>
            <w:tcW w:w="960" w:type="dxa"/>
            <w:tcBorders>
              <w:top w:val="nil"/>
              <w:left w:val="nil"/>
              <w:bottom w:val="nil"/>
              <w:right w:val="nil"/>
            </w:tcBorders>
            <w:shd w:val="clear" w:color="auto" w:fill="auto"/>
            <w:vAlign w:val="center"/>
            <w:hideMark/>
          </w:tcPr>
          <w:p w14:paraId="3A785128" w14:textId="3004CC44"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60</w:t>
            </w:r>
            <w:r>
              <w:rPr>
                <w:rFonts w:ascii="Times New Roman" w:eastAsia="Times New Roman" w:hAnsi="Times New Roman" w:cs="Times New Roman"/>
                <w:color w:val="000000"/>
                <w:sz w:val="22"/>
                <w:szCs w:val="22"/>
                <w:lang w:eastAsia="en-GB"/>
              </w:rPr>
              <w:t>%</w:t>
            </w:r>
          </w:p>
        </w:tc>
        <w:tc>
          <w:tcPr>
            <w:tcW w:w="740" w:type="dxa"/>
            <w:tcBorders>
              <w:top w:val="nil"/>
              <w:left w:val="nil"/>
              <w:bottom w:val="nil"/>
              <w:right w:val="single" w:sz="4" w:space="0" w:color="auto"/>
            </w:tcBorders>
            <w:shd w:val="clear" w:color="auto" w:fill="auto"/>
            <w:vAlign w:val="center"/>
            <w:hideMark/>
          </w:tcPr>
          <w:p w14:paraId="34CE42F9" w14:textId="2BDA2C06"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68</w:t>
            </w:r>
            <w:r>
              <w:rPr>
                <w:rFonts w:ascii="Times New Roman" w:eastAsia="Times New Roman" w:hAnsi="Times New Roman" w:cs="Times New Roman"/>
                <w:color w:val="000000"/>
                <w:sz w:val="22"/>
                <w:szCs w:val="22"/>
                <w:lang w:eastAsia="en-GB"/>
              </w:rPr>
              <w:t>%</w:t>
            </w:r>
          </w:p>
        </w:tc>
        <w:tc>
          <w:tcPr>
            <w:tcW w:w="1096" w:type="dxa"/>
            <w:tcBorders>
              <w:top w:val="nil"/>
              <w:left w:val="nil"/>
              <w:bottom w:val="nil"/>
              <w:right w:val="nil"/>
            </w:tcBorders>
            <w:shd w:val="clear" w:color="auto" w:fill="auto"/>
            <w:vAlign w:val="center"/>
            <w:hideMark/>
          </w:tcPr>
          <w:p w14:paraId="67EC2352"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0.6%</w:t>
            </w:r>
          </w:p>
        </w:tc>
        <w:tc>
          <w:tcPr>
            <w:tcW w:w="960" w:type="dxa"/>
            <w:tcBorders>
              <w:top w:val="nil"/>
              <w:left w:val="nil"/>
              <w:bottom w:val="nil"/>
            </w:tcBorders>
            <w:shd w:val="clear" w:color="auto" w:fill="auto"/>
            <w:vAlign w:val="center"/>
            <w:hideMark/>
          </w:tcPr>
          <w:p w14:paraId="6913EAF6"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2.5%</w:t>
            </w:r>
          </w:p>
        </w:tc>
      </w:tr>
      <w:tr w:rsidR="00594E86" w:rsidRPr="00594E86" w14:paraId="0D17A44D" w14:textId="77777777" w:rsidTr="001F6B78">
        <w:trPr>
          <w:trHeight w:val="600"/>
        </w:trPr>
        <w:tc>
          <w:tcPr>
            <w:tcW w:w="4390" w:type="dxa"/>
            <w:tcBorders>
              <w:top w:val="nil"/>
              <w:left w:val="nil"/>
              <w:bottom w:val="nil"/>
              <w:right w:val="nil"/>
            </w:tcBorders>
            <w:shd w:val="clear" w:color="auto" w:fill="auto"/>
            <w:vAlign w:val="bottom"/>
            <w:hideMark/>
          </w:tcPr>
          <w:p w14:paraId="29E93E73" w14:textId="7D6E67BE" w:rsidR="00594E86" w:rsidRPr="00594E86" w:rsidRDefault="00B22FFC" w:rsidP="00594E86">
            <w:pPr>
              <w:spacing w:after="0" w:line="240" w:lineRule="auto"/>
              <w:rPr>
                <w:rFonts w:ascii="Times New Roman" w:eastAsia="Times New Roman" w:hAnsi="Times New Roman" w:cs="Times New Roman"/>
                <w:color w:val="000000"/>
                <w:sz w:val="22"/>
                <w:szCs w:val="22"/>
                <w:lang w:eastAsia="en-GB"/>
              </w:rPr>
            </w:pPr>
            <w:r>
              <w:rPr>
                <w:rFonts w:ascii="Times New Roman" w:eastAsia="Times New Roman" w:hAnsi="Times New Roman" w:cs="Times New Roman"/>
                <w:color w:val="000000"/>
                <w:sz w:val="22"/>
                <w:szCs w:val="22"/>
                <w:lang w:eastAsia="en-GB"/>
              </w:rPr>
              <w:t>4.</w:t>
            </w:r>
            <w:r w:rsidR="00594E86" w:rsidRPr="00594E86">
              <w:rPr>
                <w:rFonts w:ascii="Times New Roman" w:eastAsia="Times New Roman" w:hAnsi="Times New Roman" w:cs="Times New Roman"/>
                <w:color w:val="000000"/>
                <w:sz w:val="22"/>
                <w:szCs w:val="22"/>
                <w:lang w:eastAsia="en-GB"/>
              </w:rPr>
              <w:t>Head undertakes more frequent teacher appraisals</w:t>
            </w:r>
          </w:p>
        </w:tc>
        <w:tc>
          <w:tcPr>
            <w:tcW w:w="860" w:type="dxa"/>
            <w:tcBorders>
              <w:top w:val="nil"/>
              <w:left w:val="nil"/>
              <w:bottom w:val="nil"/>
              <w:right w:val="nil"/>
            </w:tcBorders>
            <w:shd w:val="clear" w:color="auto" w:fill="auto"/>
            <w:vAlign w:val="center"/>
            <w:hideMark/>
          </w:tcPr>
          <w:p w14:paraId="740D94F2" w14:textId="2BED7751"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37</w:t>
            </w:r>
            <w:r>
              <w:rPr>
                <w:rFonts w:ascii="Times New Roman" w:eastAsia="Times New Roman" w:hAnsi="Times New Roman" w:cs="Times New Roman"/>
                <w:color w:val="000000"/>
                <w:sz w:val="22"/>
                <w:szCs w:val="22"/>
                <w:lang w:eastAsia="en-GB"/>
              </w:rPr>
              <w:t>%</w:t>
            </w:r>
          </w:p>
        </w:tc>
        <w:tc>
          <w:tcPr>
            <w:tcW w:w="960" w:type="dxa"/>
            <w:tcBorders>
              <w:top w:val="nil"/>
              <w:left w:val="nil"/>
              <w:bottom w:val="nil"/>
              <w:right w:val="nil"/>
            </w:tcBorders>
            <w:shd w:val="clear" w:color="auto" w:fill="auto"/>
            <w:vAlign w:val="center"/>
            <w:hideMark/>
          </w:tcPr>
          <w:p w14:paraId="4817F995" w14:textId="4A5B5A81"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34</w:t>
            </w:r>
            <w:r>
              <w:rPr>
                <w:rFonts w:ascii="Times New Roman" w:eastAsia="Times New Roman" w:hAnsi="Times New Roman" w:cs="Times New Roman"/>
                <w:color w:val="000000"/>
                <w:sz w:val="22"/>
                <w:szCs w:val="22"/>
                <w:lang w:eastAsia="en-GB"/>
              </w:rPr>
              <w:t>%</w:t>
            </w:r>
          </w:p>
        </w:tc>
        <w:tc>
          <w:tcPr>
            <w:tcW w:w="960" w:type="dxa"/>
            <w:tcBorders>
              <w:top w:val="nil"/>
              <w:left w:val="nil"/>
              <w:bottom w:val="nil"/>
              <w:right w:val="nil"/>
            </w:tcBorders>
            <w:shd w:val="clear" w:color="auto" w:fill="auto"/>
            <w:vAlign w:val="center"/>
            <w:hideMark/>
          </w:tcPr>
          <w:p w14:paraId="5ACE91BC" w14:textId="431D2AF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40</w:t>
            </w:r>
            <w:r>
              <w:rPr>
                <w:rFonts w:ascii="Times New Roman" w:eastAsia="Times New Roman" w:hAnsi="Times New Roman" w:cs="Times New Roman"/>
                <w:color w:val="000000"/>
                <w:sz w:val="22"/>
                <w:szCs w:val="22"/>
                <w:lang w:eastAsia="en-GB"/>
              </w:rPr>
              <w:t>%</w:t>
            </w:r>
          </w:p>
        </w:tc>
        <w:tc>
          <w:tcPr>
            <w:tcW w:w="740" w:type="dxa"/>
            <w:tcBorders>
              <w:top w:val="nil"/>
              <w:left w:val="nil"/>
              <w:bottom w:val="nil"/>
              <w:right w:val="single" w:sz="4" w:space="0" w:color="auto"/>
            </w:tcBorders>
            <w:shd w:val="clear" w:color="auto" w:fill="auto"/>
            <w:vAlign w:val="center"/>
            <w:hideMark/>
          </w:tcPr>
          <w:p w14:paraId="41B9B383" w14:textId="6BD7A863"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44</w:t>
            </w:r>
            <w:r>
              <w:rPr>
                <w:rFonts w:ascii="Times New Roman" w:eastAsia="Times New Roman" w:hAnsi="Times New Roman" w:cs="Times New Roman"/>
                <w:color w:val="000000"/>
                <w:sz w:val="22"/>
                <w:szCs w:val="22"/>
                <w:lang w:eastAsia="en-GB"/>
              </w:rPr>
              <w:t>%</w:t>
            </w:r>
          </w:p>
        </w:tc>
        <w:tc>
          <w:tcPr>
            <w:tcW w:w="1096" w:type="dxa"/>
            <w:tcBorders>
              <w:top w:val="nil"/>
              <w:left w:val="nil"/>
              <w:bottom w:val="nil"/>
              <w:right w:val="nil"/>
            </w:tcBorders>
            <w:shd w:val="clear" w:color="auto" w:fill="auto"/>
            <w:vAlign w:val="center"/>
            <w:hideMark/>
          </w:tcPr>
          <w:p w14:paraId="0C2876BE"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0.4%</w:t>
            </w:r>
          </w:p>
        </w:tc>
        <w:tc>
          <w:tcPr>
            <w:tcW w:w="960" w:type="dxa"/>
            <w:tcBorders>
              <w:top w:val="nil"/>
              <w:left w:val="nil"/>
              <w:bottom w:val="nil"/>
            </w:tcBorders>
            <w:shd w:val="clear" w:color="auto" w:fill="auto"/>
            <w:vAlign w:val="center"/>
            <w:hideMark/>
          </w:tcPr>
          <w:p w14:paraId="07601BD0"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1.1%</w:t>
            </w:r>
          </w:p>
        </w:tc>
      </w:tr>
      <w:tr w:rsidR="00594E86" w:rsidRPr="00594E86" w14:paraId="7D17D6DD" w14:textId="77777777" w:rsidTr="001F6B78">
        <w:trPr>
          <w:trHeight w:val="300"/>
        </w:trPr>
        <w:tc>
          <w:tcPr>
            <w:tcW w:w="4390" w:type="dxa"/>
            <w:tcBorders>
              <w:top w:val="nil"/>
              <w:left w:val="nil"/>
              <w:bottom w:val="nil"/>
              <w:right w:val="nil"/>
            </w:tcBorders>
            <w:shd w:val="clear" w:color="auto" w:fill="auto"/>
            <w:vAlign w:val="bottom"/>
            <w:hideMark/>
          </w:tcPr>
          <w:p w14:paraId="5F06D81E" w14:textId="78353279" w:rsidR="00594E86" w:rsidRPr="00594E86" w:rsidRDefault="00B22FFC" w:rsidP="00594E86">
            <w:pPr>
              <w:spacing w:after="0" w:line="240" w:lineRule="auto"/>
              <w:rPr>
                <w:rFonts w:ascii="Times New Roman" w:eastAsia="Times New Roman" w:hAnsi="Times New Roman" w:cs="Times New Roman"/>
                <w:color w:val="000000"/>
                <w:sz w:val="22"/>
                <w:szCs w:val="22"/>
                <w:lang w:eastAsia="en-GB"/>
              </w:rPr>
            </w:pPr>
            <w:r>
              <w:rPr>
                <w:rFonts w:ascii="Times New Roman" w:eastAsia="Times New Roman" w:hAnsi="Times New Roman" w:cs="Times New Roman"/>
                <w:color w:val="000000"/>
                <w:sz w:val="22"/>
                <w:szCs w:val="22"/>
                <w:lang w:eastAsia="en-GB"/>
              </w:rPr>
              <w:t>5.</w:t>
            </w:r>
            <w:r w:rsidR="00594E86" w:rsidRPr="00594E86">
              <w:rPr>
                <w:rFonts w:ascii="Times New Roman" w:eastAsia="Times New Roman" w:hAnsi="Times New Roman" w:cs="Times New Roman"/>
                <w:color w:val="000000"/>
                <w:sz w:val="22"/>
                <w:szCs w:val="22"/>
                <w:lang w:eastAsia="en-GB"/>
              </w:rPr>
              <w:t>SMT more likely to use test scores in teacher appraisal</w:t>
            </w:r>
          </w:p>
        </w:tc>
        <w:tc>
          <w:tcPr>
            <w:tcW w:w="860" w:type="dxa"/>
            <w:tcBorders>
              <w:top w:val="nil"/>
              <w:left w:val="nil"/>
              <w:bottom w:val="nil"/>
              <w:right w:val="nil"/>
            </w:tcBorders>
            <w:shd w:val="clear" w:color="auto" w:fill="auto"/>
            <w:vAlign w:val="center"/>
            <w:hideMark/>
          </w:tcPr>
          <w:p w14:paraId="249DCEF1" w14:textId="00FAADE2"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92</w:t>
            </w:r>
            <w:r>
              <w:rPr>
                <w:rFonts w:ascii="Times New Roman" w:eastAsia="Times New Roman" w:hAnsi="Times New Roman" w:cs="Times New Roman"/>
                <w:color w:val="000000"/>
                <w:sz w:val="22"/>
                <w:szCs w:val="22"/>
                <w:lang w:eastAsia="en-GB"/>
              </w:rPr>
              <w:t>%</w:t>
            </w:r>
          </w:p>
        </w:tc>
        <w:tc>
          <w:tcPr>
            <w:tcW w:w="960" w:type="dxa"/>
            <w:tcBorders>
              <w:top w:val="nil"/>
              <w:left w:val="nil"/>
              <w:bottom w:val="nil"/>
              <w:right w:val="nil"/>
            </w:tcBorders>
            <w:shd w:val="clear" w:color="auto" w:fill="auto"/>
            <w:vAlign w:val="center"/>
            <w:hideMark/>
          </w:tcPr>
          <w:p w14:paraId="5518B76F" w14:textId="1F563C7D"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92</w:t>
            </w:r>
            <w:r>
              <w:rPr>
                <w:rFonts w:ascii="Times New Roman" w:eastAsia="Times New Roman" w:hAnsi="Times New Roman" w:cs="Times New Roman"/>
                <w:color w:val="000000"/>
                <w:sz w:val="22"/>
                <w:szCs w:val="22"/>
                <w:lang w:eastAsia="en-GB"/>
              </w:rPr>
              <w:t>%</w:t>
            </w:r>
          </w:p>
        </w:tc>
        <w:tc>
          <w:tcPr>
            <w:tcW w:w="960" w:type="dxa"/>
            <w:tcBorders>
              <w:top w:val="nil"/>
              <w:left w:val="nil"/>
              <w:bottom w:val="nil"/>
              <w:right w:val="nil"/>
            </w:tcBorders>
            <w:shd w:val="clear" w:color="auto" w:fill="auto"/>
            <w:vAlign w:val="center"/>
            <w:hideMark/>
          </w:tcPr>
          <w:p w14:paraId="30420CE5" w14:textId="51060C89"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92</w:t>
            </w:r>
            <w:r>
              <w:rPr>
                <w:rFonts w:ascii="Times New Roman" w:eastAsia="Times New Roman" w:hAnsi="Times New Roman" w:cs="Times New Roman"/>
                <w:color w:val="000000"/>
                <w:sz w:val="22"/>
                <w:szCs w:val="22"/>
                <w:lang w:eastAsia="en-GB"/>
              </w:rPr>
              <w:t>%</w:t>
            </w:r>
          </w:p>
        </w:tc>
        <w:tc>
          <w:tcPr>
            <w:tcW w:w="740" w:type="dxa"/>
            <w:tcBorders>
              <w:top w:val="nil"/>
              <w:left w:val="nil"/>
              <w:bottom w:val="nil"/>
              <w:right w:val="single" w:sz="4" w:space="0" w:color="auto"/>
            </w:tcBorders>
            <w:shd w:val="clear" w:color="auto" w:fill="auto"/>
            <w:vAlign w:val="center"/>
            <w:hideMark/>
          </w:tcPr>
          <w:p w14:paraId="70F5726C" w14:textId="4B63BF5F"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91</w:t>
            </w:r>
            <w:r>
              <w:rPr>
                <w:rFonts w:ascii="Times New Roman" w:eastAsia="Times New Roman" w:hAnsi="Times New Roman" w:cs="Times New Roman"/>
                <w:color w:val="000000"/>
                <w:sz w:val="22"/>
                <w:szCs w:val="22"/>
                <w:lang w:eastAsia="en-GB"/>
              </w:rPr>
              <w:t>%</w:t>
            </w:r>
          </w:p>
        </w:tc>
        <w:tc>
          <w:tcPr>
            <w:tcW w:w="1096" w:type="dxa"/>
            <w:tcBorders>
              <w:top w:val="nil"/>
              <w:left w:val="nil"/>
              <w:bottom w:val="nil"/>
              <w:right w:val="nil"/>
            </w:tcBorders>
            <w:shd w:val="clear" w:color="auto" w:fill="auto"/>
            <w:vAlign w:val="center"/>
            <w:hideMark/>
          </w:tcPr>
          <w:p w14:paraId="13339325"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0.3%</w:t>
            </w:r>
          </w:p>
        </w:tc>
        <w:tc>
          <w:tcPr>
            <w:tcW w:w="960" w:type="dxa"/>
            <w:tcBorders>
              <w:top w:val="nil"/>
              <w:left w:val="nil"/>
              <w:bottom w:val="nil"/>
            </w:tcBorders>
            <w:shd w:val="clear" w:color="auto" w:fill="auto"/>
            <w:vAlign w:val="center"/>
            <w:hideMark/>
          </w:tcPr>
          <w:p w14:paraId="3CA0BA4C"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0.5%</w:t>
            </w:r>
          </w:p>
        </w:tc>
      </w:tr>
      <w:tr w:rsidR="00594E86" w:rsidRPr="00594E86" w14:paraId="2409E1E4" w14:textId="77777777" w:rsidTr="001F6B78">
        <w:trPr>
          <w:trHeight w:val="600"/>
        </w:trPr>
        <w:tc>
          <w:tcPr>
            <w:tcW w:w="4390" w:type="dxa"/>
            <w:tcBorders>
              <w:top w:val="nil"/>
              <w:left w:val="nil"/>
              <w:bottom w:val="nil"/>
              <w:right w:val="nil"/>
            </w:tcBorders>
            <w:shd w:val="clear" w:color="auto" w:fill="auto"/>
            <w:vAlign w:val="bottom"/>
            <w:hideMark/>
          </w:tcPr>
          <w:p w14:paraId="169AD3A6" w14:textId="06E95794" w:rsidR="00594E86" w:rsidRPr="00594E86" w:rsidRDefault="00B22FFC" w:rsidP="00594E86">
            <w:pPr>
              <w:spacing w:after="0" w:line="240" w:lineRule="auto"/>
              <w:rPr>
                <w:rFonts w:ascii="Times New Roman" w:eastAsia="Times New Roman" w:hAnsi="Times New Roman" w:cs="Times New Roman"/>
                <w:color w:val="000000"/>
                <w:sz w:val="22"/>
                <w:szCs w:val="22"/>
                <w:lang w:eastAsia="en-GB"/>
              </w:rPr>
            </w:pPr>
            <w:r>
              <w:rPr>
                <w:rFonts w:ascii="Times New Roman" w:eastAsia="Times New Roman" w:hAnsi="Times New Roman" w:cs="Times New Roman"/>
                <w:color w:val="000000"/>
                <w:sz w:val="22"/>
                <w:szCs w:val="22"/>
                <w:lang w:eastAsia="en-GB"/>
              </w:rPr>
              <w:t>6.</w:t>
            </w:r>
            <w:r w:rsidR="00594E86" w:rsidRPr="00594E86">
              <w:rPr>
                <w:rFonts w:ascii="Times New Roman" w:eastAsia="Times New Roman" w:hAnsi="Times New Roman" w:cs="Times New Roman"/>
                <w:color w:val="000000"/>
                <w:sz w:val="22"/>
                <w:szCs w:val="22"/>
                <w:lang w:eastAsia="en-GB"/>
              </w:rPr>
              <w:t>More likely to take material sanctions against teachers for poor appraisal</w:t>
            </w:r>
          </w:p>
        </w:tc>
        <w:tc>
          <w:tcPr>
            <w:tcW w:w="860" w:type="dxa"/>
            <w:tcBorders>
              <w:top w:val="nil"/>
              <w:left w:val="nil"/>
              <w:bottom w:val="nil"/>
              <w:right w:val="nil"/>
            </w:tcBorders>
            <w:shd w:val="clear" w:color="auto" w:fill="auto"/>
            <w:vAlign w:val="center"/>
            <w:hideMark/>
          </w:tcPr>
          <w:p w14:paraId="4CB6486B" w14:textId="4A282405"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16</w:t>
            </w:r>
            <w:r>
              <w:rPr>
                <w:rFonts w:ascii="Times New Roman" w:eastAsia="Times New Roman" w:hAnsi="Times New Roman" w:cs="Times New Roman"/>
                <w:color w:val="000000"/>
                <w:sz w:val="22"/>
                <w:szCs w:val="22"/>
                <w:lang w:eastAsia="en-GB"/>
              </w:rPr>
              <w:t>%</w:t>
            </w:r>
          </w:p>
        </w:tc>
        <w:tc>
          <w:tcPr>
            <w:tcW w:w="960" w:type="dxa"/>
            <w:tcBorders>
              <w:top w:val="nil"/>
              <w:left w:val="nil"/>
              <w:bottom w:val="nil"/>
              <w:right w:val="nil"/>
            </w:tcBorders>
            <w:shd w:val="clear" w:color="auto" w:fill="auto"/>
            <w:vAlign w:val="center"/>
            <w:hideMark/>
          </w:tcPr>
          <w:p w14:paraId="080504CB" w14:textId="1667989B"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19</w:t>
            </w:r>
            <w:r>
              <w:rPr>
                <w:rFonts w:ascii="Times New Roman" w:eastAsia="Times New Roman" w:hAnsi="Times New Roman" w:cs="Times New Roman"/>
                <w:color w:val="000000"/>
                <w:sz w:val="22"/>
                <w:szCs w:val="22"/>
                <w:lang w:eastAsia="en-GB"/>
              </w:rPr>
              <w:t>%</w:t>
            </w:r>
          </w:p>
        </w:tc>
        <w:tc>
          <w:tcPr>
            <w:tcW w:w="960" w:type="dxa"/>
            <w:tcBorders>
              <w:top w:val="nil"/>
              <w:left w:val="nil"/>
              <w:bottom w:val="nil"/>
              <w:right w:val="nil"/>
            </w:tcBorders>
            <w:shd w:val="clear" w:color="auto" w:fill="auto"/>
            <w:vAlign w:val="center"/>
            <w:hideMark/>
          </w:tcPr>
          <w:p w14:paraId="4395A402" w14:textId="701BD68F"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20</w:t>
            </w:r>
            <w:r>
              <w:rPr>
                <w:rFonts w:ascii="Times New Roman" w:eastAsia="Times New Roman" w:hAnsi="Times New Roman" w:cs="Times New Roman"/>
                <w:color w:val="000000"/>
                <w:sz w:val="22"/>
                <w:szCs w:val="22"/>
                <w:lang w:eastAsia="en-GB"/>
              </w:rPr>
              <w:t>%</w:t>
            </w:r>
          </w:p>
        </w:tc>
        <w:tc>
          <w:tcPr>
            <w:tcW w:w="740" w:type="dxa"/>
            <w:tcBorders>
              <w:top w:val="nil"/>
              <w:left w:val="nil"/>
              <w:bottom w:val="nil"/>
              <w:right w:val="single" w:sz="4" w:space="0" w:color="auto"/>
            </w:tcBorders>
            <w:shd w:val="clear" w:color="auto" w:fill="auto"/>
            <w:vAlign w:val="center"/>
            <w:hideMark/>
          </w:tcPr>
          <w:p w14:paraId="5EC1A669" w14:textId="4CB17E72"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20</w:t>
            </w:r>
            <w:r>
              <w:rPr>
                <w:rFonts w:ascii="Times New Roman" w:eastAsia="Times New Roman" w:hAnsi="Times New Roman" w:cs="Times New Roman"/>
                <w:color w:val="000000"/>
                <w:sz w:val="22"/>
                <w:szCs w:val="22"/>
                <w:lang w:eastAsia="en-GB"/>
              </w:rPr>
              <w:t>%</w:t>
            </w:r>
          </w:p>
        </w:tc>
        <w:tc>
          <w:tcPr>
            <w:tcW w:w="1096" w:type="dxa"/>
            <w:tcBorders>
              <w:top w:val="nil"/>
              <w:left w:val="nil"/>
              <w:bottom w:val="nil"/>
              <w:right w:val="nil"/>
            </w:tcBorders>
            <w:shd w:val="clear" w:color="auto" w:fill="auto"/>
            <w:vAlign w:val="center"/>
            <w:hideMark/>
          </w:tcPr>
          <w:p w14:paraId="4619E123"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0.8%</w:t>
            </w:r>
          </w:p>
        </w:tc>
        <w:tc>
          <w:tcPr>
            <w:tcW w:w="960" w:type="dxa"/>
            <w:tcBorders>
              <w:top w:val="nil"/>
              <w:left w:val="nil"/>
              <w:bottom w:val="nil"/>
            </w:tcBorders>
            <w:shd w:val="clear" w:color="auto" w:fill="auto"/>
            <w:vAlign w:val="center"/>
            <w:hideMark/>
          </w:tcPr>
          <w:p w14:paraId="69DED122"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1.8%</w:t>
            </w:r>
          </w:p>
        </w:tc>
      </w:tr>
      <w:tr w:rsidR="00594E86" w:rsidRPr="00594E86" w14:paraId="63F71B2A" w14:textId="77777777" w:rsidTr="001F6B78">
        <w:trPr>
          <w:trHeight w:val="600"/>
        </w:trPr>
        <w:tc>
          <w:tcPr>
            <w:tcW w:w="4390" w:type="dxa"/>
            <w:tcBorders>
              <w:top w:val="nil"/>
              <w:left w:val="nil"/>
              <w:bottom w:val="nil"/>
              <w:right w:val="nil"/>
            </w:tcBorders>
            <w:shd w:val="clear" w:color="auto" w:fill="auto"/>
            <w:vAlign w:val="bottom"/>
            <w:hideMark/>
          </w:tcPr>
          <w:p w14:paraId="2A2BA7D2" w14:textId="3F674A65" w:rsidR="00594E86" w:rsidRPr="00594E86" w:rsidRDefault="00B22FFC" w:rsidP="00594E86">
            <w:pPr>
              <w:spacing w:after="0" w:line="240" w:lineRule="auto"/>
              <w:rPr>
                <w:rFonts w:ascii="Times New Roman" w:eastAsia="Times New Roman" w:hAnsi="Times New Roman" w:cs="Times New Roman"/>
                <w:color w:val="000000"/>
                <w:sz w:val="22"/>
                <w:szCs w:val="22"/>
                <w:lang w:eastAsia="en-GB"/>
              </w:rPr>
            </w:pPr>
            <w:r>
              <w:rPr>
                <w:rFonts w:ascii="Times New Roman" w:eastAsia="Times New Roman" w:hAnsi="Times New Roman" w:cs="Times New Roman"/>
                <w:color w:val="000000"/>
                <w:sz w:val="22"/>
                <w:szCs w:val="22"/>
                <w:lang w:eastAsia="en-GB"/>
              </w:rPr>
              <w:t>7.</w:t>
            </w:r>
            <w:r w:rsidR="00594E86" w:rsidRPr="00594E86">
              <w:rPr>
                <w:rFonts w:ascii="Times New Roman" w:eastAsia="Times New Roman" w:hAnsi="Times New Roman" w:cs="Times New Roman"/>
                <w:color w:val="000000"/>
                <w:sz w:val="22"/>
                <w:szCs w:val="22"/>
                <w:lang w:eastAsia="en-GB"/>
              </w:rPr>
              <w:t>More likely to dismiss teacher following appraisal</w:t>
            </w:r>
          </w:p>
        </w:tc>
        <w:tc>
          <w:tcPr>
            <w:tcW w:w="860" w:type="dxa"/>
            <w:tcBorders>
              <w:top w:val="nil"/>
              <w:left w:val="nil"/>
              <w:bottom w:val="nil"/>
              <w:right w:val="nil"/>
            </w:tcBorders>
            <w:shd w:val="clear" w:color="auto" w:fill="auto"/>
            <w:vAlign w:val="center"/>
            <w:hideMark/>
          </w:tcPr>
          <w:p w14:paraId="67D1DB69" w14:textId="22EF1C94"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53</w:t>
            </w:r>
            <w:r>
              <w:rPr>
                <w:rFonts w:ascii="Times New Roman" w:eastAsia="Times New Roman" w:hAnsi="Times New Roman" w:cs="Times New Roman"/>
                <w:color w:val="000000"/>
                <w:sz w:val="22"/>
                <w:szCs w:val="22"/>
                <w:lang w:eastAsia="en-GB"/>
              </w:rPr>
              <w:t>%</w:t>
            </w:r>
          </w:p>
        </w:tc>
        <w:tc>
          <w:tcPr>
            <w:tcW w:w="960" w:type="dxa"/>
            <w:tcBorders>
              <w:top w:val="nil"/>
              <w:left w:val="nil"/>
              <w:bottom w:val="nil"/>
              <w:right w:val="nil"/>
            </w:tcBorders>
            <w:shd w:val="clear" w:color="auto" w:fill="auto"/>
            <w:vAlign w:val="center"/>
            <w:hideMark/>
          </w:tcPr>
          <w:p w14:paraId="78DB26DB" w14:textId="5E69A83A"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52</w:t>
            </w:r>
            <w:r>
              <w:rPr>
                <w:rFonts w:ascii="Times New Roman" w:eastAsia="Times New Roman" w:hAnsi="Times New Roman" w:cs="Times New Roman"/>
                <w:color w:val="000000"/>
                <w:sz w:val="22"/>
                <w:szCs w:val="22"/>
                <w:lang w:eastAsia="en-GB"/>
              </w:rPr>
              <w:t>%</w:t>
            </w:r>
          </w:p>
        </w:tc>
        <w:tc>
          <w:tcPr>
            <w:tcW w:w="960" w:type="dxa"/>
            <w:tcBorders>
              <w:top w:val="nil"/>
              <w:left w:val="nil"/>
              <w:bottom w:val="nil"/>
              <w:right w:val="nil"/>
            </w:tcBorders>
            <w:shd w:val="clear" w:color="auto" w:fill="auto"/>
            <w:vAlign w:val="center"/>
            <w:hideMark/>
          </w:tcPr>
          <w:p w14:paraId="0A6E85FD" w14:textId="77031046"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47</w:t>
            </w:r>
            <w:r>
              <w:rPr>
                <w:rFonts w:ascii="Times New Roman" w:eastAsia="Times New Roman" w:hAnsi="Times New Roman" w:cs="Times New Roman"/>
                <w:color w:val="000000"/>
                <w:sz w:val="22"/>
                <w:szCs w:val="22"/>
                <w:lang w:eastAsia="en-GB"/>
              </w:rPr>
              <w:t>%</w:t>
            </w:r>
          </w:p>
        </w:tc>
        <w:tc>
          <w:tcPr>
            <w:tcW w:w="740" w:type="dxa"/>
            <w:tcBorders>
              <w:top w:val="nil"/>
              <w:left w:val="nil"/>
              <w:bottom w:val="nil"/>
              <w:right w:val="single" w:sz="4" w:space="0" w:color="auto"/>
            </w:tcBorders>
            <w:shd w:val="clear" w:color="auto" w:fill="auto"/>
            <w:vAlign w:val="center"/>
            <w:hideMark/>
          </w:tcPr>
          <w:p w14:paraId="4D16FA13" w14:textId="504CBA93"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43</w:t>
            </w:r>
            <w:r>
              <w:rPr>
                <w:rFonts w:ascii="Times New Roman" w:eastAsia="Times New Roman" w:hAnsi="Times New Roman" w:cs="Times New Roman"/>
                <w:color w:val="000000"/>
                <w:sz w:val="22"/>
                <w:szCs w:val="22"/>
                <w:lang w:eastAsia="en-GB"/>
              </w:rPr>
              <w:t>%</w:t>
            </w:r>
          </w:p>
        </w:tc>
        <w:tc>
          <w:tcPr>
            <w:tcW w:w="1096" w:type="dxa"/>
            <w:tcBorders>
              <w:top w:val="nil"/>
              <w:left w:val="nil"/>
              <w:bottom w:val="nil"/>
              <w:right w:val="nil"/>
            </w:tcBorders>
            <w:shd w:val="clear" w:color="auto" w:fill="auto"/>
            <w:vAlign w:val="center"/>
            <w:hideMark/>
          </w:tcPr>
          <w:p w14:paraId="05848977"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1.7%</w:t>
            </w:r>
          </w:p>
        </w:tc>
        <w:tc>
          <w:tcPr>
            <w:tcW w:w="960" w:type="dxa"/>
            <w:tcBorders>
              <w:top w:val="nil"/>
              <w:left w:val="nil"/>
              <w:bottom w:val="nil"/>
            </w:tcBorders>
            <w:shd w:val="clear" w:color="auto" w:fill="auto"/>
            <w:vAlign w:val="center"/>
            <w:hideMark/>
          </w:tcPr>
          <w:p w14:paraId="489A568C"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3.0%</w:t>
            </w:r>
          </w:p>
        </w:tc>
      </w:tr>
      <w:tr w:rsidR="00594E86" w:rsidRPr="00594E86" w14:paraId="3276BDE5" w14:textId="77777777" w:rsidTr="001F6B78">
        <w:trPr>
          <w:trHeight w:val="600"/>
        </w:trPr>
        <w:tc>
          <w:tcPr>
            <w:tcW w:w="4390" w:type="dxa"/>
            <w:tcBorders>
              <w:top w:val="nil"/>
              <w:left w:val="nil"/>
              <w:bottom w:val="nil"/>
              <w:right w:val="nil"/>
            </w:tcBorders>
            <w:shd w:val="clear" w:color="auto" w:fill="auto"/>
            <w:vAlign w:val="bottom"/>
            <w:hideMark/>
          </w:tcPr>
          <w:p w14:paraId="19DA0017" w14:textId="5A5DC55D" w:rsidR="00594E86" w:rsidRPr="00594E86" w:rsidRDefault="00B22FFC" w:rsidP="00594E86">
            <w:pPr>
              <w:spacing w:after="0" w:line="240" w:lineRule="auto"/>
              <w:rPr>
                <w:rFonts w:ascii="Times New Roman" w:eastAsia="Times New Roman" w:hAnsi="Times New Roman" w:cs="Times New Roman"/>
                <w:color w:val="000000"/>
                <w:sz w:val="22"/>
                <w:szCs w:val="22"/>
                <w:lang w:eastAsia="en-GB"/>
              </w:rPr>
            </w:pPr>
            <w:r>
              <w:rPr>
                <w:rFonts w:ascii="Times New Roman" w:eastAsia="Times New Roman" w:hAnsi="Times New Roman" w:cs="Times New Roman"/>
                <w:color w:val="000000"/>
                <w:sz w:val="22"/>
                <w:szCs w:val="22"/>
                <w:lang w:eastAsia="en-GB"/>
              </w:rPr>
              <w:t>8.</w:t>
            </w:r>
            <w:r w:rsidR="00594E86" w:rsidRPr="00594E86">
              <w:rPr>
                <w:rFonts w:ascii="Times New Roman" w:eastAsia="Times New Roman" w:hAnsi="Times New Roman" w:cs="Times New Roman"/>
                <w:color w:val="000000"/>
                <w:sz w:val="22"/>
                <w:szCs w:val="22"/>
                <w:lang w:eastAsia="en-GB"/>
              </w:rPr>
              <w:t>Whether involve staff in decision making (headteacher report)</w:t>
            </w:r>
          </w:p>
        </w:tc>
        <w:tc>
          <w:tcPr>
            <w:tcW w:w="860" w:type="dxa"/>
            <w:tcBorders>
              <w:top w:val="nil"/>
              <w:left w:val="nil"/>
              <w:bottom w:val="nil"/>
              <w:right w:val="nil"/>
            </w:tcBorders>
            <w:shd w:val="clear" w:color="auto" w:fill="auto"/>
            <w:vAlign w:val="center"/>
            <w:hideMark/>
          </w:tcPr>
          <w:p w14:paraId="5B42200F" w14:textId="4DBF6599"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43</w:t>
            </w:r>
            <w:r>
              <w:rPr>
                <w:rFonts w:ascii="Times New Roman" w:eastAsia="Times New Roman" w:hAnsi="Times New Roman" w:cs="Times New Roman"/>
                <w:color w:val="000000"/>
                <w:sz w:val="22"/>
                <w:szCs w:val="22"/>
                <w:lang w:eastAsia="en-GB"/>
              </w:rPr>
              <w:t>%</w:t>
            </w:r>
          </w:p>
        </w:tc>
        <w:tc>
          <w:tcPr>
            <w:tcW w:w="960" w:type="dxa"/>
            <w:tcBorders>
              <w:top w:val="nil"/>
              <w:left w:val="nil"/>
              <w:bottom w:val="nil"/>
              <w:right w:val="nil"/>
            </w:tcBorders>
            <w:shd w:val="clear" w:color="auto" w:fill="auto"/>
            <w:vAlign w:val="center"/>
            <w:hideMark/>
          </w:tcPr>
          <w:p w14:paraId="12D4D803" w14:textId="7D4F1871"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34</w:t>
            </w:r>
            <w:r>
              <w:rPr>
                <w:rFonts w:ascii="Times New Roman" w:eastAsia="Times New Roman" w:hAnsi="Times New Roman" w:cs="Times New Roman"/>
                <w:color w:val="000000"/>
                <w:sz w:val="22"/>
                <w:szCs w:val="22"/>
                <w:lang w:eastAsia="en-GB"/>
              </w:rPr>
              <w:t>%</w:t>
            </w:r>
          </w:p>
        </w:tc>
        <w:tc>
          <w:tcPr>
            <w:tcW w:w="960" w:type="dxa"/>
            <w:tcBorders>
              <w:top w:val="nil"/>
              <w:left w:val="nil"/>
              <w:bottom w:val="nil"/>
              <w:right w:val="nil"/>
            </w:tcBorders>
            <w:shd w:val="clear" w:color="auto" w:fill="auto"/>
            <w:vAlign w:val="center"/>
            <w:hideMark/>
          </w:tcPr>
          <w:p w14:paraId="0A6FA889" w14:textId="4B945606"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36</w:t>
            </w:r>
            <w:r>
              <w:rPr>
                <w:rFonts w:ascii="Times New Roman" w:eastAsia="Times New Roman" w:hAnsi="Times New Roman" w:cs="Times New Roman"/>
                <w:color w:val="000000"/>
                <w:sz w:val="22"/>
                <w:szCs w:val="22"/>
                <w:lang w:eastAsia="en-GB"/>
              </w:rPr>
              <w:t>%</w:t>
            </w:r>
          </w:p>
        </w:tc>
        <w:tc>
          <w:tcPr>
            <w:tcW w:w="740" w:type="dxa"/>
            <w:tcBorders>
              <w:top w:val="nil"/>
              <w:left w:val="nil"/>
              <w:bottom w:val="nil"/>
              <w:right w:val="single" w:sz="4" w:space="0" w:color="auto"/>
            </w:tcBorders>
            <w:shd w:val="clear" w:color="auto" w:fill="auto"/>
            <w:vAlign w:val="center"/>
            <w:hideMark/>
          </w:tcPr>
          <w:p w14:paraId="78A14125" w14:textId="75A624A6"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42</w:t>
            </w:r>
            <w:r>
              <w:rPr>
                <w:rFonts w:ascii="Times New Roman" w:eastAsia="Times New Roman" w:hAnsi="Times New Roman" w:cs="Times New Roman"/>
                <w:color w:val="000000"/>
                <w:sz w:val="22"/>
                <w:szCs w:val="22"/>
                <w:lang w:eastAsia="en-GB"/>
              </w:rPr>
              <w:t>%</w:t>
            </w:r>
          </w:p>
        </w:tc>
        <w:tc>
          <w:tcPr>
            <w:tcW w:w="1096" w:type="dxa"/>
            <w:tcBorders>
              <w:top w:val="nil"/>
              <w:left w:val="nil"/>
              <w:bottom w:val="nil"/>
              <w:right w:val="nil"/>
            </w:tcBorders>
            <w:shd w:val="clear" w:color="auto" w:fill="auto"/>
            <w:vAlign w:val="center"/>
            <w:hideMark/>
          </w:tcPr>
          <w:p w14:paraId="5D4D1D2E"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-0.2%</w:t>
            </w:r>
          </w:p>
        </w:tc>
        <w:tc>
          <w:tcPr>
            <w:tcW w:w="960" w:type="dxa"/>
            <w:tcBorders>
              <w:top w:val="nil"/>
              <w:left w:val="nil"/>
              <w:bottom w:val="nil"/>
            </w:tcBorders>
            <w:shd w:val="clear" w:color="auto" w:fill="auto"/>
            <w:vAlign w:val="center"/>
            <w:hideMark/>
          </w:tcPr>
          <w:p w14:paraId="7265478C"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1.4%</w:t>
            </w:r>
          </w:p>
        </w:tc>
      </w:tr>
      <w:tr w:rsidR="00594E86" w:rsidRPr="00594E86" w14:paraId="63FC565E" w14:textId="77777777" w:rsidTr="001F6B78">
        <w:trPr>
          <w:trHeight w:val="600"/>
        </w:trPr>
        <w:tc>
          <w:tcPr>
            <w:tcW w:w="4390" w:type="dxa"/>
            <w:tcBorders>
              <w:top w:val="nil"/>
              <w:left w:val="nil"/>
              <w:bottom w:val="nil"/>
              <w:right w:val="nil"/>
            </w:tcBorders>
            <w:shd w:val="clear" w:color="auto" w:fill="auto"/>
            <w:vAlign w:val="bottom"/>
            <w:hideMark/>
          </w:tcPr>
          <w:p w14:paraId="105FD3BC" w14:textId="17E5F0DE" w:rsidR="00594E86" w:rsidRPr="00594E86" w:rsidRDefault="00B22FFC" w:rsidP="00594E86">
            <w:pPr>
              <w:spacing w:after="0" w:line="240" w:lineRule="auto"/>
              <w:rPr>
                <w:rFonts w:ascii="Times New Roman" w:eastAsia="Times New Roman" w:hAnsi="Times New Roman" w:cs="Times New Roman"/>
                <w:color w:val="000000"/>
                <w:sz w:val="22"/>
                <w:szCs w:val="22"/>
                <w:lang w:eastAsia="en-GB"/>
              </w:rPr>
            </w:pPr>
            <w:r>
              <w:rPr>
                <w:rFonts w:ascii="Times New Roman" w:eastAsia="Times New Roman" w:hAnsi="Times New Roman" w:cs="Times New Roman"/>
                <w:color w:val="000000"/>
                <w:sz w:val="22"/>
                <w:szCs w:val="22"/>
                <w:lang w:eastAsia="en-GB"/>
              </w:rPr>
              <w:t>9.</w:t>
            </w:r>
            <w:r w:rsidR="00594E86" w:rsidRPr="00594E86">
              <w:rPr>
                <w:rFonts w:ascii="Times New Roman" w:eastAsia="Times New Roman" w:hAnsi="Times New Roman" w:cs="Times New Roman"/>
                <w:color w:val="000000"/>
                <w:sz w:val="22"/>
                <w:szCs w:val="22"/>
                <w:lang w:eastAsia="en-GB"/>
              </w:rPr>
              <w:t>Whether involve staff in decision making (teacher report)</w:t>
            </w:r>
          </w:p>
        </w:tc>
        <w:tc>
          <w:tcPr>
            <w:tcW w:w="860" w:type="dxa"/>
            <w:tcBorders>
              <w:top w:val="nil"/>
              <w:left w:val="nil"/>
              <w:bottom w:val="nil"/>
              <w:right w:val="nil"/>
            </w:tcBorders>
            <w:shd w:val="clear" w:color="auto" w:fill="auto"/>
            <w:vAlign w:val="center"/>
            <w:hideMark/>
          </w:tcPr>
          <w:p w14:paraId="474A8918" w14:textId="50072B74"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17</w:t>
            </w:r>
            <w:r>
              <w:rPr>
                <w:rFonts w:ascii="Times New Roman" w:eastAsia="Times New Roman" w:hAnsi="Times New Roman" w:cs="Times New Roman"/>
                <w:color w:val="000000"/>
                <w:sz w:val="22"/>
                <w:szCs w:val="22"/>
                <w:lang w:eastAsia="en-GB"/>
              </w:rPr>
              <w:t>%</w:t>
            </w:r>
          </w:p>
        </w:tc>
        <w:tc>
          <w:tcPr>
            <w:tcW w:w="960" w:type="dxa"/>
            <w:tcBorders>
              <w:top w:val="nil"/>
              <w:left w:val="nil"/>
              <w:bottom w:val="nil"/>
              <w:right w:val="nil"/>
            </w:tcBorders>
            <w:shd w:val="clear" w:color="auto" w:fill="auto"/>
            <w:vAlign w:val="center"/>
            <w:hideMark/>
          </w:tcPr>
          <w:p w14:paraId="117A4798" w14:textId="42A98B3A"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16</w:t>
            </w:r>
            <w:r>
              <w:rPr>
                <w:rFonts w:ascii="Times New Roman" w:eastAsia="Times New Roman" w:hAnsi="Times New Roman" w:cs="Times New Roman"/>
                <w:color w:val="000000"/>
                <w:sz w:val="22"/>
                <w:szCs w:val="22"/>
                <w:lang w:eastAsia="en-GB"/>
              </w:rPr>
              <w:t>%</w:t>
            </w:r>
          </w:p>
        </w:tc>
        <w:tc>
          <w:tcPr>
            <w:tcW w:w="960" w:type="dxa"/>
            <w:tcBorders>
              <w:top w:val="nil"/>
              <w:left w:val="nil"/>
              <w:bottom w:val="nil"/>
              <w:right w:val="nil"/>
            </w:tcBorders>
            <w:shd w:val="clear" w:color="auto" w:fill="auto"/>
            <w:vAlign w:val="center"/>
            <w:hideMark/>
          </w:tcPr>
          <w:p w14:paraId="1B195EF3" w14:textId="14B5031E"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16</w:t>
            </w:r>
            <w:r>
              <w:rPr>
                <w:rFonts w:ascii="Times New Roman" w:eastAsia="Times New Roman" w:hAnsi="Times New Roman" w:cs="Times New Roman"/>
                <w:color w:val="000000"/>
                <w:sz w:val="22"/>
                <w:szCs w:val="22"/>
                <w:lang w:eastAsia="en-GB"/>
              </w:rPr>
              <w:t>%</w:t>
            </w:r>
          </w:p>
        </w:tc>
        <w:tc>
          <w:tcPr>
            <w:tcW w:w="740" w:type="dxa"/>
            <w:tcBorders>
              <w:top w:val="nil"/>
              <w:left w:val="nil"/>
              <w:bottom w:val="nil"/>
              <w:right w:val="single" w:sz="4" w:space="0" w:color="auto"/>
            </w:tcBorders>
            <w:shd w:val="clear" w:color="auto" w:fill="auto"/>
            <w:vAlign w:val="center"/>
            <w:hideMark/>
          </w:tcPr>
          <w:p w14:paraId="375C43C1" w14:textId="4D5CA155"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16</w:t>
            </w:r>
            <w:r>
              <w:rPr>
                <w:rFonts w:ascii="Times New Roman" w:eastAsia="Times New Roman" w:hAnsi="Times New Roman" w:cs="Times New Roman"/>
                <w:color w:val="000000"/>
                <w:sz w:val="22"/>
                <w:szCs w:val="22"/>
                <w:lang w:eastAsia="en-GB"/>
              </w:rPr>
              <w:t>%</w:t>
            </w:r>
          </w:p>
        </w:tc>
        <w:tc>
          <w:tcPr>
            <w:tcW w:w="1096" w:type="dxa"/>
            <w:tcBorders>
              <w:top w:val="nil"/>
              <w:left w:val="nil"/>
              <w:bottom w:val="nil"/>
              <w:right w:val="nil"/>
            </w:tcBorders>
            <w:shd w:val="clear" w:color="auto" w:fill="auto"/>
            <w:vAlign w:val="center"/>
            <w:hideMark/>
          </w:tcPr>
          <w:p w14:paraId="69A014C8"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-0.5%</w:t>
            </w:r>
          </w:p>
        </w:tc>
        <w:tc>
          <w:tcPr>
            <w:tcW w:w="960" w:type="dxa"/>
            <w:tcBorders>
              <w:top w:val="nil"/>
              <w:left w:val="nil"/>
              <w:bottom w:val="nil"/>
            </w:tcBorders>
            <w:shd w:val="clear" w:color="auto" w:fill="auto"/>
            <w:vAlign w:val="center"/>
            <w:hideMark/>
          </w:tcPr>
          <w:p w14:paraId="3D4A3C69"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0.4%</w:t>
            </w:r>
          </w:p>
        </w:tc>
      </w:tr>
      <w:tr w:rsidR="00594E86" w:rsidRPr="00594E86" w14:paraId="1D6EB89E" w14:textId="77777777" w:rsidTr="001F6B78">
        <w:trPr>
          <w:trHeight w:val="300"/>
        </w:trPr>
        <w:tc>
          <w:tcPr>
            <w:tcW w:w="4390" w:type="dxa"/>
            <w:tcBorders>
              <w:top w:val="nil"/>
              <w:left w:val="nil"/>
              <w:bottom w:val="nil"/>
              <w:right w:val="nil"/>
            </w:tcBorders>
            <w:shd w:val="clear" w:color="auto" w:fill="auto"/>
            <w:vAlign w:val="bottom"/>
            <w:hideMark/>
          </w:tcPr>
          <w:p w14:paraId="628A4643" w14:textId="0EA1CC3A" w:rsidR="00594E86" w:rsidRPr="00594E86" w:rsidRDefault="00B22FFC" w:rsidP="00594E86">
            <w:pPr>
              <w:spacing w:after="0" w:line="240" w:lineRule="auto"/>
              <w:rPr>
                <w:rFonts w:ascii="Times New Roman" w:eastAsia="Times New Roman" w:hAnsi="Times New Roman" w:cs="Times New Roman"/>
                <w:color w:val="000000"/>
                <w:sz w:val="22"/>
                <w:szCs w:val="22"/>
                <w:lang w:eastAsia="en-GB"/>
              </w:rPr>
            </w:pPr>
            <w:r>
              <w:rPr>
                <w:rFonts w:ascii="Times New Roman" w:eastAsia="Times New Roman" w:hAnsi="Times New Roman" w:cs="Times New Roman"/>
                <w:color w:val="000000"/>
                <w:sz w:val="22"/>
                <w:szCs w:val="22"/>
                <w:lang w:eastAsia="en-GB"/>
              </w:rPr>
              <w:t>10.</w:t>
            </w:r>
            <w:r w:rsidR="00594E86" w:rsidRPr="00594E86">
              <w:rPr>
                <w:rFonts w:ascii="Times New Roman" w:eastAsia="Times New Roman" w:hAnsi="Times New Roman" w:cs="Times New Roman"/>
                <w:color w:val="000000"/>
                <w:sz w:val="22"/>
                <w:szCs w:val="22"/>
                <w:lang w:eastAsia="en-GB"/>
              </w:rPr>
              <w:t>Whether management more autocratic</w:t>
            </w:r>
          </w:p>
        </w:tc>
        <w:tc>
          <w:tcPr>
            <w:tcW w:w="860" w:type="dxa"/>
            <w:tcBorders>
              <w:top w:val="nil"/>
              <w:left w:val="nil"/>
              <w:bottom w:val="nil"/>
              <w:right w:val="nil"/>
            </w:tcBorders>
            <w:shd w:val="clear" w:color="auto" w:fill="auto"/>
            <w:vAlign w:val="center"/>
            <w:hideMark/>
          </w:tcPr>
          <w:p w14:paraId="6DB66AAE" w14:textId="3E1ADBFE"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28</w:t>
            </w:r>
            <w:r>
              <w:rPr>
                <w:rFonts w:ascii="Times New Roman" w:eastAsia="Times New Roman" w:hAnsi="Times New Roman" w:cs="Times New Roman"/>
                <w:color w:val="000000"/>
                <w:sz w:val="22"/>
                <w:szCs w:val="22"/>
                <w:lang w:eastAsia="en-GB"/>
              </w:rPr>
              <w:t>%</w:t>
            </w:r>
          </w:p>
        </w:tc>
        <w:tc>
          <w:tcPr>
            <w:tcW w:w="960" w:type="dxa"/>
            <w:tcBorders>
              <w:top w:val="nil"/>
              <w:left w:val="nil"/>
              <w:bottom w:val="nil"/>
              <w:right w:val="nil"/>
            </w:tcBorders>
            <w:shd w:val="clear" w:color="auto" w:fill="auto"/>
            <w:vAlign w:val="center"/>
            <w:hideMark/>
          </w:tcPr>
          <w:p w14:paraId="0A277619" w14:textId="56030ABA"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28</w:t>
            </w:r>
            <w:r>
              <w:rPr>
                <w:rFonts w:ascii="Times New Roman" w:eastAsia="Times New Roman" w:hAnsi="Times New Roman" w:cs="Times New Roman"/>
                <w:color w:val="000000"/>
                <w:sz w:val="22"/>
                <w:szCs w:val="22"/>
                <w:lang w:eastAsia="en-GB"/>
              </w:rPr>
              <w:t>%</w:t>
            </w:r>
          </w:p>
        </w:tc>
        <w:tc>
          <w:tcPr>
            <w:tcW w:w="960" w:type="dxa"/>
            <w:tcBorders>
              <w:top w:val="nil"/>
              <w:left w:val="nil"/>
              <w:bottom w:val="nil"/>
              <w:right w:val="nil"/>
            </w:tcBorders>
            <w:shd w:val="clear" w:color="auto" w:fill="auto"/>
            <w:vAlign w:val="center"/>
            <w:hideMark/>
          </w:tcPr>
          <w:p w14:paraId="26EA4B51" w14:textId="7F454EB1"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31</w:t>
            </w:r>
            <w:r>
              <w:rPr>
                <w:rFonts w:ascii="Times New Roman" w:eastAsia="Times New Roman" w:hAnsi="Times New Roman" w:cs="Times New Roman"/>
                <w:color w:val="000000"/>
                <w:sz w:val="22"/>
                <w:szCs w:val="22"/>
                <w:lang w:eastAsia="en-GB"/>
              </w:rPr>
              <w:t>%</w:t>
            </w:r>
          </w:p>
        </w:tc>
        <w:tc>
          <w:tcPr>
            <w:tcW w:w="740" w:type="dxa"/>
            <w:tcBorders>
              <w:top w:val="nil"/>
              <w:left w:val="nil"/>
              <w:bottom w:val="nil"/>
              <w:right w:val="single" w:sz="4" w:space="0" w:color="auto"/>
            </w:tcBorders>
            <w:shd w:val="clear" w:color="auto" w:fill="auto"/>
            <w:vAlign w:val="center"/>
            <w:hideMark/>
          </w:tcPr>
          <w:p w14:paraId="055818AE" w14:textId="6ECD199D"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30</w:t>
            </w:r>
            <w:r>
              <w:rPr>
                <w:rFonts w:ascii="Times New Roman" w:eastAsia="Times New Roman" w:hAnsi="Times New Roman" w:cs="Times New Roman"/>
                <w:color w:val="000000"/>
                <w:sz w:val="22"/>
                <w:szCs w:val="22"/>
                <w:lang w:eastAsia="en-GB"/>
              </w:rPr>
              <w:t>%</w:t>
            </w:r>
          </w:p>
        </w:tc>
        <w:tc>
          <w:tcPr>
            <w:tcW w:w="1096" w:type="dxa"/>
            <w:tcBorders>
              <w:top w:val="nil"/>
              <w:left w:val="nil"/>
              <w:bottom w:val="nil"/>
              <w:right w:val="nil"/>
            </w:tcBorders>
            <w:shd w:val="clear" w:color="auto" w:fill="auto"/>
            <w:vAlign w:val="center"/>
            <w:hideMark/>
          </w:tcPr>
          <w:p w14:paraId="1FB76BCF"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0.3%</w:t>
            </w:r>
          </w:p>
        </w:tc>
        <w:tc>
          <w:tcPr>
            <w:tcW w:w="960" w:type="dxa"/>
            <w:tcBorders>
              <w:top w:val="nil"/>
              <w:left w:val="nil"/>
              <w:bottom w:val="nil"/>
            </w:tcBorders>
            <w:shd w:val="clear" w:color="auto" w:fill="auto"/>
            <w:vAlign w:val="center"/>
            <w:hideMark/>
          </w:tcPr>
          <w:p w14:paraId="5AAF9833"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1.1%</w:t>
            </w:r>
          </w:p>
        </w:tc>
      </w:tr>
      <w:tr w:rsidR="00594E86" w:rsidRPr="00594E86" w14:paraId="3110031D" w14:textId="77777777" w:rsidTr="001F6B78">
        <w:trPr>
          <w:trHeight w:val="600"/>
        </w:trPr>
        <w:tc>
          <w:tcPr>
            <w:tcW w:w="4390" w:type="dxa"/>
            <w:tcBorders>
              <w:top w:val="nil"/>
              <w:left w:val="nil"/>
              <w:bottom w:val="nil"/>
              <w:right w:val="nil"/>
            </w:tcBorders>
            <w:shd w:val="clear" w:color="auto" w:fill="auto"/>
            <w:vAlign w:val="bottom"/>
            <w:hideMark/>
          </w:tcPr>
          <w:p w14:paraId="3BAD41F1" w14:textId="09AB88EB" w:rsidR="00594E86" w:rsidRPr="00594E86" w:rsidRDefault="00B22FFC" w:rsidP="00594E86">
            <w:pPr>
              <w:spacing w:after="0" w:line="240" w:lineRule="auto"/>
              <w:rPr>
                <w:rFonts w:ascii="Times New Roman" w:eastAsia="Times New Roman" w:hAnsi="Times New Roman" w:cs="Times New Roman"/>
                <w:color w:val="000000"/>
                <w:sz w:val="22"/>
                <w:szCs w:val="22"/>
                <w:lang w:eastAsia="en-GB"/>
              </w:rPr>
            </w:pPr>
            <w:r>
              <w:rPr>
                <w:rFonts w:ascii="Times New Roman" w:eastAsia="Times New Roman" w:hAnsi="Times New Roman" w:cs="Times New Roman"/>
                <w:color w:val="000000"/>
                <w:sz w:val="22"/>
                <w:szCs w:val="22"/>
                <w:lang w:eastAsia="en-GB"/>
              </w:rPr>
              <w:t>11.</w:t>
            </w:r>
            <w:r w:rsidR="00594E86" w:rsidRPr="00594E86">
              <w:rPr>
                <w:rFonts w:ascii="Times New Roman" w:eastAsia="Times New Roman" w:hAnsi="Times New Roman" w:cs="Times New Roman"/>
                <w:color w:val="000000"/>
                <w:sz w:val="22"/>
                <w:szCs w:val="22"/>
                <w:lang w:eastAsia="en-GB"/>
              </w:rPr>
              <w:t>Whether there is a collaborative school culture (headteacher report)</w:t>
            </w:r>
          </w:p>
        </w:tc>
        <w:tc>
          <w:tcPr>
            <w:tcW w:w="860" w:type="dxa"/>
            <w:tcBorders>
              <w:top w:val="nil"/>
              <w:left w:val="nil"/>
              <w:bottom w:val="nil"/>
              <w:right w:val="nil"/>
            </w:tcBorders>
            <w:shd w:val="clear" w:color="auto" w:fill="auto"/>
            <w:vAlign w:val="center"/>
            <w:hideMark/>
          </w:tcPr>
          <w:p w14:paraId="00C78B67" w14:textId="27766F26"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39</w:t>
            </w:r>
            <w:r>
              <w:rPr>
                <w:rFonts w:ascii="Times New Roman" w:eastAsia="Times New Roman" w:hAnsi="Times New Roman" w:cs="Times New Roman"/>
                <w:color w:val="000000"/>
                <w:sz w:val="22"/>
                <w:szCs w:val="22"/>
                <w:lang w:eastAsia="en-GB"/>
              </w:rPr>
              <w:t>%</w:t>
            </w:r>
          </w:p>
        </w:tc>
        <w:tc>
          <w:tcPr>
            <w:tcW w:w="960" w:type="dxa"/>
            <w:tcBorders>
              <w:top w:val="nil"/>
              <w:left w:val="nil"/>
              <w:bottom w:val="nil"/>
              <w:right w:val="nil"/>
            </w:tcBorders>
            <w:shd w:val="clear" w:color="auto" w:fill="auto"/>
            <w:vAlign w:val="center"/>
            <w:hideMark/>
          </w:tcPr>
          <w:p w14:paraId="023BA186" w14:textId="2D7754F5"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31</w:t>
            </w:r>
            <w:r>
              <w:rPr>
                <w:rFonts w:ascii="Times New Roman" w:eastAsia="Times New Roman" w:hAnsi="Times New Roman" w:cs="Times New Roman"/>
                <w:color w:val="000000"/>
                <w:sz w:val="22"/>
                <w:szCs w:val="22"/>
                <w:lang w:eastAsia="en-GB"/>
              </w:rPr>
              <w:t>%</w:t>
            </w:r>
          </w:p>
        </w:tc>
        <w:tc>
          <w:tcPr>
            <w:tcW w:w="960" w:type="dxa"/>
            <w:tcBorders>
              <w:top w:val="nil"/>
              <w:left w:val="nil"/>
              <w:bottom w:val="nil"/>
              <w:right w:val="nil"/>
            </w:tcBorders>
            <w:shd w:val="clear" w:color="auto" w:fill="auto"/>
            <w:vAlign w:val="center"/>
            <w:hideMark/>
          </w:tcPr>
          <w:p w14:paraId="44B04083" w14:textId="20E8D05E"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28</w:t>
            </w:r>
            <w:r>
              <w:rPr>
                <w:rFonts w:ascii="Times New Roman" w:eastAsia="Times New Roman" w:hAnsi="Times New Roman" w:cs="Times New Roman"/>
                <w:color w:val="000000"/>
                <w:sz w:val="22"/>
                <w:szCs w:val="22"/>
                <w:lang w:eastAsia="en-GB"/>
              </w:rPr>
              <w:t>%</w:t>
            </w:r>
          </w:p>
        </w:tc>
        <w:tc>
          <w:tcPr>
            <w:tcW w:w="740" w:type="dxa"/>
            <w:tcBorders>
              <w:top w:val="nil"/>
              <w:left w:val="nil"/>
              <w:bottom w:val="nil"/>
              <w:right w:val="single" w:sz="4" w:space="0" w:color="auto"/>
            </w:tcBorders>
            <w:shd w:val="clear" w:color="auto" w:fill="auto"/>
            <w:vAlign w:val="center"/>
            <w:hideMark/>
          </w:tcPr>
          <w:p w14:paraId="38A7B4B9" w14:textId="00F269AF"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33</w:t>
            </w:r>
            <w:r>
              <w:rPr>
                <w:rFonts w:ascii="Times New Roman" w:eastAsia="Times New Roman" w:hAnsi="Times New Roman" w:cs="Times New Roman"/>
                <w:color w:val="000000"/>
                <w:sz w:val="22"/>
                <w:szCs w:val="22"/>
                <w:lang w:eastAsia="en-GB"/>
              </w:rPr>
              <w:t>%</w:t>
            </w:r>
          </w:p>
        </w:tc>
        <w:tc>
          <w:tcPr>
            <w:tcW w:w="1096" w:type="dxa"/>
            <w:tcBorders>
              <w:top w:val="nil"/>
              <w:left w:val="nil"/>
              <w:bottom w:val="nil"/>
              <w:right w:val="nil"/>
            </w:tcBorders>
            <w:shd w:val="clear" w:color="auto" w:fill="auto"/>
            <w:vAlign w:val="center"/>
            <w:hideMark/>
          </w:tcPr>
          <w:p w14:paraId="14CCE13F"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-1.8%</w:t>
            </w:r>
          </w:p>
        </w:tc>
        <w:tc>
          <w:tcPr>
            <w:tcW w:w="960" w:type="dxa"/>
            <w:tcBorders>
              <w:top w:val="nil"/>
              <w:left w:val="nil"/>
              <w:bottom w:val="nil"/>
            </w:tcBorders>
            <w:shd w:val="clear" w:color="auto" w:fill="auto"/>
            <w:vAlign w:val="center"/>
            <w:hideMark/>
          </w:tcPr>
          <w:p w14:paraId="12E9DEAB"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1.1%</w:t>
            </w:r>
          </w:p>
        </w:tc>
      </w:tr>
      <w:tr w:rsidR="00594E86" w:rsidRPr="00594E86" w14:paraId="26F6D5F9" w14:textId="77777777" w:rsidTr="001F6B78">
        <w:trPr>
          <w:trHeight w:val="600"/>
        </w:trPr>
        <w:tc>
          <w:tcPr>
            <w:tcW w:w="4390" w:type="dxa"/>
            <w:tcBorders>
              <w:top w:val="nil"/>
              <w:left w:val="nil"/>
              <w:bottom w:val="nil"/>
              <w:right w:val="nil"/>
            </w:tcBorders>
            <w:shd w:val="clear" w:color="auto" w:fill="auto"/>
            <w:vAlign w:val="bottom"/>
            <w:hideMark/>
          </w:tcPr>
          <w:p w14:paraId="4E5443D4" w14:textId="753A6B47" w:rsidR="00594E86" w:rsidRPr="00594E86" w:rsidRDefault="00B22FFC" w:rsidP="00594E86">
            <w:pPr>
              <w:spacing w:after="0" w:line="240" w:lineRule="auto"/>
              <w:rPr>
                <w:rFonts w:ascii="Times New Roman" w:eastAsia="Times New Roman" w:hAnsi="Times New Roman" w:cs="Times New Roman"/>
                <w:color w:val="000000"/>
                <w:sz w:val="22"/>
                <w:szCs w:val="22"/>
                <w:lang w:eastAsia="en-GB"/>
              </w:rPr>
            </w:pPr>
            <w:r>
              <w:rPr>
                <w:rFonts w:ascii="Times New Roman" w:eastAsia="Times New Roman" w:hAnsi="Times New Roman" w:cs="Times New Roman"/>
                <w:color w:val="000000"/>
                <w:sz w:val="22"/>
                <w:szCs w:val="22"/>
                <w:lang w:eastAsia="en-GB"/>
              </w:rPr>
              <w:t>12.</w:t>
            </w:r>
            <w:r w:rsidR="00594E86" w:rsidRPr="00594E86">
              <w:rPr>
                <w:rFonts w:ascii="Times New Roman" w:eastAsia="Times New Roman" w:hAnsi="Times New Roman" w:cs="Times New Roman"/>
                <w:color w:val="000000"/>
                <w:sz w:val="22"/>
                <w:szCs w:val="22"/>
                <w:lang w:eastAsia="en-GB"/>
              </w:rPr>
              <w:t>Whether there is a collaborative school culture (teacher report)</w:t>
            </w:r>
          </w:p>
        </w:tc>
        <w:tc>
          <w:tcPr>
            <w:tcW w:w="860" w:type="dxa"/>
            <w:tcBorders>
              <w:top w:val="nil"/>
              <w:left w:val="nil"/>
              <w:bottom w:val="nil"/>
              <w:right w:val="nil"/>
            </w:tcBorders>
            <w:shd w:val="clear" w:color="auto" w:fill="auto"/>
            <w:vAlign w:val="center"/>
            <w:hideMark/>
          </w:tcPr>
          <w:p w14:paraId="11BB031F" w14:textId="0592D069"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21</w:t>
            </w:r>
            <w:r>
              <w:rPr>
                <w:rFonts w:ascii="Times New Roman" w:eastAsia="Times New Roman" w:hAnsi="Times New Roman" w:cs="Times New Roman"/>
                <w:color w:val="000000"/>
                <w:sz w:val="22"/>
                <w:szCs w:val="22"/>
                <w:lang w:eastAsia="en-GB"/>
              </w:rPr>
              <w:t>%</w:t>
            </w:r>
          </w:p>
        </w:tc>
        <w:tc>
          <w:tcPr>
            <w:tcW w:w="960" w:type="dxa"/>
            <w:tcBorders>
              <w:top w:val="nil"/>
              <w:left w:val="nil"/>
              <w:bottom w:val="nil"/>
              <w:right w:val="nil"/>
            </w:tcBorders>
            <w:shd w:val="clear" w:color="auto" w:fill="auto"/>
            <w:vAlign w:val="center"/>
            <w:hideMark/>
          </w:tcPr>
          <w:p w14:paraId="4E736D57" w14:textId="694C4170"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19</w:t>
            </w:r>
            <w:r>
              <w:rPr>
                <w:rFonts w:ascii="Times New Roman" w:eastAsia="Times New Roman" w:hAnsi="Times New Roman" w:cs="Times New Roman"/>
                <w:color w:val="000000"/>
                <w:sz w:val="22"/>
                <w:szCs w:val="22"/>
                <w:lang w:eastAsia="en-GB"/>
              </w:rPr>
              <w:t>%</w:t>
            </w:r>
          </w:p>
        </w:tc>
        <w:tc>
          <w:tcPr>
            <w:tcW w:w="960" w:type="dxa"/>
            <w:tcBorders>
              <w:top w:val="nil"/>
              <w:left w:val="nil"/>
              <w:bottom w:val="nil"/>
              <w:right w:val="nil"/>
            </w:tcBorders>
            <w:shd w:val="clear" w:color="auto" w:fill="auto"/>
            <w:vAlign w:val="center"/>
            <w:hideMark/>
          </w:tcPr>
          <w:p w14:paraId="3D367B79" w14:textId="1E8E6790"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17</w:t>
            </w:r>
            <w:r>
              <w:rPr>
                <w:rFonts w:ascii="Times New Roman" w:eastAsia="Times New Roman" w:hAnsi="Times New Roman" w:cs="Times New Roman"/>
                <w:color w:val="000000"/>
                <w:sz w:val="22"/>
                <w:szCs w:val="22"/>
                <w:lang w:eastAsia="en-GB"/>
              </w:rPr>
              <w:t>%</w:t>
            </w:r>
          </w:p>
        </w:tc>
        <w:tc>
          <w:tcPr>
            <w:tcW w:w="740" w:type="dxa"/>
            <w:tcBorders>
              <w:top w:val="nil"/>
              <w:left w:val="nil"/>
              <w:bottom w:val="nil"/>
              <w:right w:val="single" w:sz="4" w:space="0" w:color="auto"/>
            </w:tcBorders>
            <w:shd w:val="clear" w:color="auto" w:fill="auto"/>
            <w:vAlign w:val="center"/>
            <w:hideMark/>
          </w:tcPr>
          <w:p w14:paraId="6E2B94C4" w14:textId="2B3DE7CD"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18</w:t>
            </w:r>
            <w:r>
              <w:rPr>
                <w:rFonts w:ascii="Times New Roman" w:eastAsia="Times New Roman" w:hAnsi="Times New Roman" w:cs="Times New Roman"/>
                <w:color w:val="000000"/>
                <w:sz w:val="22"/>
                <w:szCs w:val="22"/>
                <w:lang w:eastAsia="en-GB"/>
              </w:rPr>
              <w:t>%</w:t>
            </w:r>
          </w:p>
        </w:tc>
        <w:tc>
          <w:tcPr>
            <w:tcW w:w="1096" w:type="dxa"/>
            <w:tcBorders>
              <w:top w:val="nil"/>
              <w:left w:val="nil"/>
              <w:bottom w:val="nil"/>
              <w:right w:val="nil"/>
            </w:tcBorders>
            <w:shd w:val="clear" w:color="auto" w:fill="auto"/>
            <w:vAlign w:val="center"/>
            <w:hideMark/>
          </w:tcPr>
          <w:p w14:paraId="18F70BCE"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-0.6%</w:t>
            </w:r>
          </w:p>
        </w:tc>
        <w:tc>
          <w:tcPr>
            <w:tcW w:w="960" w:type="dxa"/>
            <w:tcBorders>
              <w:top w:val="nil"/>
              <w:left w:val="nil"/>
              <w:bottom w:val="nil"/>
            </w:tcBorders>
            <w:shd w:val="clear" w:color="auto" w:fill="auto"/>
            <w:vAlign w:val="center"/>
            <w:hideMark/>
          </w:tcPr>
          <w:p w14:paraId="588CA731"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0.6%</w:t>
            </w:r>
          </w:p>
        </w:tc>
      </w:tr>
      <w:tr w:rsidR="00594E86" w:rsidRPr="00594E86" w14:paraId="522E038F" w14:textId="77777777" w:rsidTr="001F6B78">
        <w:trPr>
          <w:trHeight w:val="600"/>
        </w:trPr>
        <w:tc>
          <w:tcPr>
            <w:tcW w:w="4390" w:type="dxa"/>
            <w:tcBorders>
              <w:top w:val="nil"/>
              <w:left w:val="nil"/>
              <w:bottom w:val="nil"/>
              <w:right w:val="nil"/>
            </w:tcBorders>
            <w:shd w:val="clear" w:color="auto" w:fill="auto"/>
            <w:vAlign w:val="bottom"/>
            <w:hideMark/>
          </w:tcPr>
          <w:p w14:paraId="667B7CC2" w14:textId="5BCC25FA" w:rsidR="00594E86" w:rsidRPr="00594E86" w:rsidRDefault="00B22FFC" w:rsidP="00594E86">
            <w:pPr>
              <w:spacing w:after="0" w:line="240" w:lineRule="auto"/>
              <w:rPr>
                <w:rFonts w:ascii="Times New Roman" w:eastAsia="Times New Roman" w:hAnsi="Times New Roman" w:cs="Times New Roman"/>
                <w:color w:val="000000"/>
                <w:sz w:val="22"/>
                <w:szCs w:val="22"/>
                <w:lang w:eastAsia="en-GB"/>
              </w:rPr>
            </w:pPr>
            <w:r>
              <w:rPr>
                <w:rFonts w:ascii="Times New Roman" w:eastAsia="Times New Roman" w:hAnsi="Times New Roman" w:cs="Times New Roman"/>
                <w:color w:val="000000"/>
                <w:sz w:val="22"/>
                <w:szCs w:val="22"/>
                <w:lang w:eastAsia="en-GB"/>
              </w:rPr>
              <w:t>13.</w:t>
            </w:r>
            <w:r w:rsidR="00594E86" w:rsidRPr="00594E86">
              <w:rPr>
                <w:rFonts w:ascii="Times New Roman" w:eastAsia="Times New Roman" w:hAnsi="Times New Roman" w:cs="Times New Roman"/>
                <w:color w:val="000000"/>
                <w:sz w:val="22"/>
                <w:szCs w:val="22"/>
                <w:lang w:eastAsia="en-GB"/>
              </w:rPr>
              <w:t>Whether teachers hold high expectations for student achievement</w:t>
            </w:r>
          </w:p>
        </w:tc>
        <w:tc>
          <w:tcPr>
            <w:tcW w:w="860" w:type="dxa"/>
            <w:tcBorders>
              <w:top w:val="nil"/>
              <w:left w:val="nil"/>
              <w:bottom w:val="nil"/>
              <w:right w:val="nil"/>
            </w:tcBorders>
            <w:shd w:val="clear" w:color="auto" w:fill="auto"/>
            <w:vAlign w:val="center"/>
            <w:hideMark/>
          </w:tcPr>
          <w:p w14:paraId="2A6E0D5F" w14:textId="6C520A2F"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41</w:t>
            </w:r>
            <w:r>
              <w:rPr>
                <w:rFonts w:ascii="Times New Roman" w:eastAsia="Times New Roman" w:hAnsi="Times New Roman" w:cs="Times New Roman"/>
                <w:color w:val="000000"/>
                <w:sz w:val="22"/>
                <w:szCs w:val="22"/>
                <w:lang w:eastAsia="en-GB"/>
              </w:rPr>
              <w:t>%</w:t>
            </w:r>
          </w:p>
        </w:tc>
        <w:tc>
          <w:tcPr>
            <w:tcW w:w="960" w:type="dxa"/>
            <w:tcBorders>
              <w:top w:val="nil"/>
              <w:left w:val="nil"/>
              <w:bottom w:val="nil"/>
              <w:right w:val="nil"/>
            </w:tcBorders>
            <w:shd w:val="clear" w:color="auto" w:fill="auto"/>
            <w:vAlign w:val="center"/>
            <w:hideMark/>
          </w:tcPr>
          <w:p w14:paraId="5B03C8C1" w14:textId="094CFB2A"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31</w:t>
            </w:r>
            <w:r>
              <w:rPr>
                <w:rFonts w:ascii="Times New Roman" w:eastAsia="Times New Roman" w:hAnsi="Times New Roman" w:cs="Times New Roman"/>
                <w:color w:val="000000"/>
                <w:sz w:val="22"/>
                <w:szCs w:val="22"/>
                <w:lang w:eastAsia="en-GB"/>
              </w:rPr>
              <w:t>%</w:t>
            </w:r>
          </w:p>
        </w:tc>
        <w:tc>
          <w:tcPr>
            <w:tcW w:w="960" w:type="dxa"/>
            <w:tcBorders>
              <w:top w:val="nil"/>
              <w:left w:val="nil"/>
              <w:bottom w:val="nil"/>
              <w:right w:val="nil"/>
            </w:tcBorders>
            <w:shd w:val="clear" w:color="auto" w:fill="auto"/>
            <w:vAlign w:val="center"/>
            <w:hideMark/>
          </w:tcPr>
          <w:p w14:paraId="3B398CC0" w14:textId="5827C8BE"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30</w:t>
            </w:r>
            <w:r>
              <w:rPr>
                <w:rFonts w:ascii="Times New Roman" w:eastAsia="Times New Roman" w:hAnsi="Times New Roman" w:cs="Times New Roman"/>
                <w:color w:val="000000"/>
                <w:sz w:val="22"/>
                <w:szCs w:val="22"/>
                <w:lang w:eastAsia="en-GB"/>
              </w:rPr>
              <w:t>%</w:t>
            </w:r>
          </w:p>
        </w:tc>
        <w:tc>
          <w:tcPr>
            <w:tcW w:w="740" w:type="dxa"/>
            <w:tcBorders>
              <w:top w:val="nil"/>
              <w:left w:val="nil"/>
              <w:bottom w:val="nil"/>
              <w:right w:val="single" w:sz="4" w:space="0" w:color="auto"/>
            </w:tcBorders>
            <w:shd w:val="clear" w:color="auto" w:fill="auto"/>
            <w:vAlign w:val="center"/>
            <w:hideMark/>
          </w:tcPr>
          <w:p w14:paraId="29D96629" w14:textId="5B24BB9A"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37</w:t>
            </w:r>
            <w:r>
              <w:rPr>
                <w:rFonts w:ascii="Times New Roman" w:eastAsia="Times New Roman" w:hAnsi="Times New Roman" w:cs="Times New Roman"/>
                <w:color w:val="000000"/>
                <w:sz w:val="22"/>
                <w:szCs w:val="22"/>
                <w:lang w:eastAsia="en-GB"/>
              </w:rPr>
              <w:t>%</w:t>
            </w:r>
          </w:p>
        </w:tc>
        <w:tc>
          <w:tcPr>
            <w:tcW w:w="1096" w:type="dxa"/>
            <w:tcBorders>
              <w:top w:val="nil"/>
              <w:left w:val="nil"/>
              <w:bottom w:val="nil"/>
              <w:right w:val="nil"/>
            </w:tcBorders>
            <w:shd w:val="clear" w:color="auto" w:fill="auto"/>
            <w:vAlign w:val="center"/>
            <w:hideMark/>
          </w:tcPr>
          <w:p w14:paraId="14310684"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-2.2%</w:t>
            </w:r>
          </w:p>
        </w:tc>
        <w:tc>
          <w:tcPr>
            <w:tcW w:w="960" w:type="dxa"/>
            <w:tcBorders>
              <w:top w:val="nil"/>
              <w:left w:val="nil"/>
              <w:bottom w:val="nil"/>
            </w:tcBorders>
            <w:shd w:val="clear" w:color="auto" w:fill="auto"/>
            <w:vAlign w:val="center"/>
            <w:hideMark/>
          </w:tcPr>
          <w:p w14:paraId="37D3C4B4"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4.0%</w:t>
            </w:r>
          </w:p>
        </w:tc>
      </w:tr>
      <w:tr w:rsidR="00594E86" w:rsidRPr="00594E86" w14:paraId="786ABCD7" w14:textId="77777777" w:rsidTr="001F6B78">
        <w:trPr>
          <w:trHeight w:val="600"/>
        </w:trPr>
        <w:tc>
          <w:tcPr>
            <w:tcW w:w="4390" w:type="dxa"/>
            <w:tcBorders>
              <w:top w:val="nil"/>
              <w:left w:val="nil"/>
              <w:bottom w:val="single" w:sz="4" w:space="0" w:color="auto"/>
              <w:right w:val="nil"/>
            </w:tcBorders>
            <w:shd w:val="clear" w:color="auto" w:fill="auto"/>
            <w:vAlign w:val="bottom"/>
            <w:hideMark/>
          </w:tcPr>
          <w:p w14:paraId="4A4B5A71" w14:textId="63678D85" w:rsidR="00594E86" w:rsidRPr="00594E86" w:rsidRDefault="00B22FFC" w:rsidP="00594E86">
            <w:pPr>
              <w:spacing w:after="0" w:line="240" w:lineRule="auto"/>
              <w:rPr>
                <w:rFonts w:ascii="Times New Roman" w:eastAsia="Times New Roman" w:hAnsi="Times New Roman" w:cs="Times New Roman"/>
                <w:color w:val="000000"/>
                <w:sz w:val="22"/>
                <w:szCs w:val="22"/>
                <w:lang w:eastAsia="en-GB"/>
              </w:rPr>
            </w:pPr>
            <w:r>
              <w:rPr>
                <w:rFonts w:ascii="Times New Roman" w:eastAsia="Times New Roman" w:hAnsi="Times New Roman" w:cs="Times New Roman"/>
                <w:color w:val="000000"/>
                <w:sz w:val="22"/>
                <w:szCs w:val="22"/>
                <w:lang w:eastAsia="en-GB"/>
              </w:rPr>
              <w:t xml:space="preserve">14. </w:t>
            </w:r>
            <w:r w:rsidR="00594E86" w:rsidRPr="00594E86">
              <w:rPr>
                <w:rFonts w:ascii="Times New Roman" w:eastAsia="Times New Roman" w:hAnsi="Times New Roman" w:cs="Times New Roman"/>
                <w:color w:val="000000"/>
                <w:sz w:val="22"/>
                <w:szCs w:val="22"/>
                <w:lang w:eastAsia="en-GB"/>
              </w:rPr>
              <w:t xml:space="preserve">Whether headteachers feedback test score results to teachers </w:t>
            </w:r>
          </w:p>
        </w:tc>
        <w:tc>
          <w:tcPr>
            <w:tcW w:w="860" w:type="dxa"/>
            <w:tcBorders>
              <w:top w:val="nil"/>
              <w:left w:val="nil"/>
              <w:bottom w:val="single" w:sz="4" w:space="0" w:color="auto"/>
              <w:right w:val="nil"/>
            </w:tcBorders>
            <w:shd w:val="clear" w:color="auto" w:fill="auto"/>
            <w:vAlign w:val="center"/>
            <w:hideMark/>
          </w:tcPr>
          <w:p w14:paraId="47D9848E" w14:textId="659DE5FE"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52</w:t>
            </w:r>
            <w:r>
              <w:rPr>
                <w:rFonts w:ascii="Times New Roman" w:eastAsia="Times New Roman" w:hAnsi="Times New Roman" w:cs="Times New Roman"/>
                <w:color w:val="000000"/>
                <w:sz w:val="22"/>
                <w:szCs w:val="22"/>
                <w:lang w:eastAsia="en-GB"/>
              </w:rPr>
              <w:t>%</w:t>
            </w:r>
          </w:p>
        </w:tc>
        <w:tc>
          <w:tcPr>
            <w:tcW w:w="960" w:type="dxa"/>
            <w:tcBorders>
              <w:top w:val="nil"/>
              <w:left w:val="nil"/>
              <w:bottom w:val="single" w:sz="4" w:space="0" w:color="auto"/>
              <w:right w:val="nil"/>
            </w:tcBorders>
            <w:shd w:val="clear" w:color="auto" w:fill="auto"/>
            <w:vAlign w:val="center"/>
            <w:hideMark/>
          </w:tcPr>
          <w:p w14:paraId="7EBF1DD0" w14:textId="42CE8844"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51</w:t>
            </w:r>
            <w:r>
              <w:rPr>
                <w:rFonts w:ascii="Times New Roman" w:eastAsia="Times New Roman" w:hAnsi="Times New Roman" w:cs="Times New Roman"/>
                <w:color w:val="000000"/>
                <w:sz w:val="22"/>
                <w:szCs w:val="22"/>
                <w:lang w:eastAsia="en-GB"/>
              </w:rPr>
              <w:t>%</w:t>
            </w:r>
          </w:p>
        </w:tc>
        <w:tc>
          <w:tcPr>
            <w:tcW w:w="960" w:type="dxa"/>
            <w:tcBorders>
              <w:top w:val="nil"/>
              <w:left w:val="nil"/>
              <w:bottom w:val="single" w:sz="4" w:space="0" w:color="auto"/>
              <w:right w:val="nil"/>
            </w:tcBorders>
            <w:shd w:val="clear" w:color="auto" w:fill="auto"/>
            <w:vAlign w:val="center"/>
            <w:hideMark/>
          </w:tcPr>
          <w:p w14:paraId="04E7B9CA" w14:textId="084E6F66"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55</w:t>
            </w:r>
            <w:r>
              <w:rPr>
                <w:rFonts w:ascii="Times New Roman" w:eastAsia="Times New Roman" w:hAnsi="Times New Roman" w:cs="Times New Roman"/>
                <w:color w:val="000000"/>
                <w:sz w:val="22"/>
                <w:szCs w:val="22"/>
                <w:lang w:eastAsia="en-GB"/>
              </w:rPr>
              <w:t>%</w:t>
            </w:r>
          </w:p>
        </w:tc>
        <w:tc>
          <w:tcPr>
            <w:tcW w:w="740" w:type="dxa"/>
            <w:tcBorders>
              <w:top w:val="nil"/>
              <w:left w:val="nil"/>
              <w:bottom w:val="single" w:sz="4" w:space="0" w:color="auto"/>
              <w:right w:val="single" w:sz="4" w:space="0" w:color="auto"/>
            </w:tcBorders>
            <w:shd w:val="clear" w:color="auto" w:fill="auto"/>
            <w:vAlign w:val="center"/>
            <w:hideMark/>
          </w:tcPr>
          <w:p w14:paraId="48CF2C5C" w14:textId="4414559A"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60</w:t>
            </w:r>
            <w:r>
              <w:rPr>
                <w:rFonts w:ascii="Times New Roman" w:eastAsia="Times New Roman" w:hAnsi="Times New Roman" w:cs="Times New Roman"/>
                <w:color w:val="000000"/>
                <w:sz w:val="22"/>
                <w:szCs w:val="22"/>
                <w:lang w:eastAsia="en-GB"/>
              </w:rPr>
              <w:t>%</w:t>
            </w:r>
          </w:p>
        </w:tc>
        <w:tc>
          <w:tcPr>
            <w:tcW w:w="1096" w:type="dxa"/>
            <w:tcBorders>
              <w:top w:val="nil"/>
              <w:left w:val="nil"/>
              <w:bottom w:val="single" w:sz="4" w:space="0" w:color="auto"/>
              <w:right w:val="nil"/>
            </w:tcBorders>
            <w:shd w:val="clear" w:color="auto" w:fill="auto"/>
            <w:vAlign w:val="center"/>
            <w:hideMark/>
          </w:tcPr>
          <w:p w14:paraId="4EE5A52E"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0.3%</w:t>
            </w:r>
          </w:p>
        </w:tc>
        <w:tc>
          <w:tcPr>
            <w:tcW w:w="960" w:type="dxa"/>
            <w:tcBorders>
              <w:top w:val="nil"/>
              <w:left w:val="nil"/>
              <w:bottom w:val="single" w:sz="4" w:space="0" w:color="auto"/>
            </w:tcBorders>
            <w:shd w:val="clear" w:color="auto" w:fill="auto"/>
            <w:vAlign w:val="center"/>
            <w:hideMark/>
          </w:tcPr>
          <w:p w14:paraId="5AFEB4CB" w14:textId="77777777" w:rsidR="00594E86" w:rsidRPr="00594E86" w:rsidRDefault="00594E86" w:rsidP="00594E86">
            <w:pPr>
              <w:spacing w:after="0" w:line="240" w:lineRule="auto"/>
              <w:jc w:val="center"/>
              <w:rPr>
                <w:rFonts w:ascii="Times New Roman" w:eastAsia="Times New Roman" w:hAnsi="Times New Roman" w:cs="Times New Roman"/>
                <w:color w:val="000000"/>
                <w:sz w:val="22"/>
                <w:szCs w:val="22"/>
                <w:lang w:eastAsia="en-GB"/>
              </w:rPr>
            </w:pPr>
            <w:r w:rsidRPr="00594E86">
              <w:rPr>
                <w:rFonts w:ascii="Times New Roman" w:eastAsia="Times New Roman" w:hAnsi="Times New Roman" w:cs="Times New Roman"/>
                <w:color w:val="000000"/>
                <w:sz w:val="22"/>
                <w:szCs w:val="22"/>
                <w:lang w:eastAsia="en-GB"/>
              </w:rPr>
              <w:t>1.4%</w:t>
            </w:r>
          </w:p>
        </w:tc>
      </w:tr>
    </w:tbl>
    <w:p w14:paraId="433CE592" w14:textId="77777777" w:rsidR="00693C20" w:rsidRDefault="00693C20" w:rsidP="00594E86">
      <w:pPr>
        <w:spacing w:line="240" w:lineRule="auto"/>
        <w:jc w:val="center"/>
        <w:rPr>
          <w:rFonts w:ascii="Times New Roman" w:hAnsi="Times New Roman" w:cs="Times New Roman"/>
        </w:rPr>
      </w:pPr>
    </w:p>
    <w:p w14:paraId="686F852C" w14:textId="433A57CD" w:rsidR="00693C20" w:rsidRDefault="00594E86" w:rsidP="001F6B78">
      <w:pPr>
        <w:spacing w:line="240" w:lineRule="auto"/>
        <w:jc w:val="both"/>
        <w:rPr>
          <w:rFonts w:ascii="Times New Roman" w:hAnsi="Times New Roman" w:cs="Times New Roman"/>
        </w:rPr>
        <w:sectPr w:rsidR="00693C20">
          <w:footerReference w:type="default" r:id="rId23"/>
          <w:pgSz w:w="11906" w:h="16838"/>
          <w:pgMar w:top="1440" w:right="1440" w:bottom="1440" w:left="1440" w:header="708" w:footer="708" w:gutter="0"/>
          <w:cols w:space="708"/>
          <w:docGrid w:linePitch="360"/>
        </w:sectPr>
      </w:pPr>
      <w:r>
        <w:rPr>
          <w:rFonts w:ascii="Times New Roman" w:hAnsi="Times New Roman" w:cs="Times New Roman"/>
        </w:rPr>
        <w:t xml:space="preserve">Notes: </w:t>
      </w:r>
      <w:r w:rsidR="00E72069">
        <w:rPr>
          <w:rFonts w:ascii="Times New Roman" w:hAnsi="Times New Roman" w:cs="Times New Roman"/>
        </w:rPr>
        <w:t xml:space="preserve"> Analysis based upon pooled TALIS 2018 lower-secondary data pooled across countries. Final teacher (senate) and BRR weights applied. Figures on the left refer to unconditional descriptive statistics.  The model estimates illustrate the change in the probability for a one-category increase in headteacher stress due to accountability (e.g. the headteacher typically saying that they suffer stress due to accountability “quite a bit” rather than “to some extent”).   Model controls for teacher demographics, school-intake, school resources (e.g. pupil-teacher ratios) and country fixed effects. </w:t>
      </w:r>
    </w:p>
    <w:p w14:paraId="07520B79" w14:textId="52AEA190" w:rsidR="00376B7B" w:rsidRDefault="00376B7B" w:rsidP="00873B4E">
      <w:pPr>
        <w:spacing w:after="0" w:line="240" w:lineRule="auto"/>
        <w:jc w:val="center"/>
        <w:rPr>
          <w:rFonts w:ascii="Times New Roman" w:hAnsi="Times New Roman" w:cs="Times New Roman"/>
          <w:b/>
        </w:rPr>
      </w:pPr>
      <w:r>
        <w:rPr>
          <w:rFonts w:ascii="Times New Roman" w:hAnsi="Times New Roman" w:cs="Times New Roman"/>
          <w:b/>
        </w:rPr>
        <w:lastRenderedPageBreak/>
        <w:t>Figure 1. A simplified illustration of Principal-Agent relationships within education</w:t>
      </w:r>
    </w:p>
    <w:p w14:paraId="644CDEEC" w14:textId="1A9DB52A" w:rsidR="001F6B78" w:rsidRDefault="001F6B78" w:rsidP="001F6B78">
      <w:pPr>
        <w:spacing w:after="0" w:line="240" w:lineRule="auto"/>
        <w:rPr>
          <w:rFonts w:ascii="Times New Roman" w:hAnsi="Times New Roman" w:cs="Times New Roman"/>
          <w:b/>
        </w:rPr>
      </w:pPr>
    </w:p>
    <w:p w14:paraId="2F3BD7C9" w14:textId="6DB0FFD1" w:rsidR="001F6B78" w:rsidRDefault="001F6B78" w:rsidP="001F6B78">
      <w:pPr>
        <w:spacing w:after="0" w:line="240" w:lineRule="auto"/>
        <w:rPr>
          <w:rFonts w:ascii="Times New Roman" w:hAnsi="Times New Roman" w:cs="Times New Roman"/>
          <w:b/>
        </w:rPr>
      </w:pPr>
      <w:r>
        <w:rPr>
          <w:rFonts w:ascii="Times New Roman" w:hAnsi="Times New Roman" w:cs="Times New Roman"/>
          <w:b/>
          <w:noProof/>
          <w:lang w:eastAsia="en-GB"/>
        </w:rPr>
        <mc:AlternateContent>
          <mc:Choice Requires="wps">
            <w:drawing>
              <wp:anchor distT="0" distB="0" distL="114300" distR="114300" simplePos="0" relativeHeight="251665408" behindDoc="0" locked="0" layoutInCell="1" allowOverlap="1" wp14:anchorId="3A52EFA9" wp14:editId="6151F8A8">
                <wp:simplePos x="0" y="0"/>
                <wp:positionH relativeFrom="column">
                  <wp:posOffset>5724525</wp:posOffset>
                </wp:positionH>
                <wp:positionV relativeFrom="paragraph">
                  <wp:posOffset>1221105</wp:posOffset>
                </wp:positionV>
                <wp:extent cx="847725" cy="9525"/>
                <wp:effectExtent l="0" t="95250" r="0" b="104775"/>
                <wp:wrapNone/>
                <wp:docPr id="8" name="Straight Arrow Connector 8"/>
                <wp:cNvGraphicFramePr/>
                <a:graphic xmlns:a="http://schemas.openxmlformats.org/drawingml/2006/main">
                  <a:graphicData uri="http://schemas.microsoft.com/office/word/2010/wordprocessingShape">
                    <wps:wsp>
                      <wps:cNvCnPr/>
                      <wps:spPr>
                        <a:xfrm flipV="1">
                          <a:off x="0" y="0"/>
                          <a:ext cx="847725" cy="9525"/>
                        </a:xfrm>
                        <a:prstGeom prst="straightConnector1">
                          <a:avLst/>
                        </a:prstGeom>
                        <a:ln w="38100">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3DC2BF8E" id="_x0000_t32" coordsize="21600,21600" o:spt="32" o:oned="t" path="m,l21600,21600e" filled="f">
                <v:path arrowok="t" fillok="f" o:connecttype="none"/>
                <o:lock v:ext="edit" shapetype="t"/>
              </v:shapetype>
              <v:shape id="Straight Arrow Connector 8" o:spid="_x0000_s1026" type="#_x0000_t32" style="position:absolute;margin-left:450.75pt;margin-top:96.15pt;width:66.75pt;height:.75pt;flip:y;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" strokecolor="#4472c4 [3204]" strokeweight="3pt">
                <v:stroke endarrow="block" joinstyle="miter"/>
              </v:shape>
            </w:pict>
          </mc:Fallback>
        </mc:AlternateContent>
      </w:r>
      <w:r>
        <w:rPr>
          <w:rFonts w:ascii="Times New Roman" w:hAnsi="Times New Roman" w:cs="Times New Roman"/>
          <w:b/>
          <w:noProof/>
          <w:lang w:eastAsia="en-GB"/>
        </w:rPr>
        <mc:AlternateContent>
          <mc:Choice Requires="wps">
            <w:drawing>
              <wp:anchor distT="0" distB="0" distL="114300" distR="114300" simplePos="0" relativeHeight="251664384" behindDoc="0" locked="0" layoutInCell="1" allowOverlap="1" wp14:anchorId="126CF603" wp14:editId="7876CB51">
                <wp:simplePos x="0" y="0"/>
                <wp:positionH relativeFrom="column">
                  <wp:posOffset>2190749</wp:posOffset>
                </wp:positionH>
                <wp:positionV relativeFrom="paragraph">
                  <wp:posOffset>1202055</wp:posOffset>
                </wp:positionV>
                <wp:extent cx="1133475" cy="9525"/>
                <wp:effectExtent l="0" t="95250" r="0" b="104775"/>
                <wp:wrapNone/>
                <wp:docPr id="5" name="Straight Arrow Connector 5"/>
                <wp:cNvGraphicFramePr/>
                <a:graphic xmlns:a="http://schemas.openxmlformats.org/drawingml/2006/main">
                  <a:graphicData uri="http://schemas.microsoft.com/office/word/2010/wordprocessingShape">
                    <wps:wsp>
                      <wps:cNvCnPr/>
                      <wps:spPr>
                        <a:xfrm flipV="1">
                          <a:off x="0" y="0"/>
                          <a:ext cx="1133475" cy="9525"/>
                        </a:xfrm>
                        <a:prstGeom prst="straightConnector1">
                          <a:avLst/>
                        </a:prstGeom>
                        <a:ln w="38100">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B72212C" id="Straight Arrow Connector 5" o:spid="_x0000_s1026" type="#_x0000_t32" style="position:absolute;margin-left:172.5pt;margin-top:94.65pt;width:89.25pt;height:.75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" strokecolor="#4472c4 [3204]" strokeweight="3pt">
                <v:stroke endarrow="block" joinstyle="miter"/>
              </v:shape>
            </w:pict>
          </mc:Fallback>
        </mc:AlternateContent>
      </w:r>
    </w:p>
    <w:p w14:paraId="07DAAA64" w14:textId="56CD625B" w:rsidR="001F6B78" w:rsidRDefault="001F6B78" w:rsidP="001F6B78">
      <w:pPr>
        <w:spacing w:after="0" w:line="240" w:lineRule="auto"/>
        <w:rPr>
          <w:rFonts w:ascii="Times New Roman" w:hAnsi="Times New Roman" w:cs="Times New Roman"/>
          <w:b/>
        </w:rPr>
      </w:pPr>
      <w:r>
        <w:rPr>
          <w:rFonts w:ascii="Times New Roman" w:hAnsi="Times New Roman" w:cs="Times New Roman"/>
          <w:b/>
          <w:noProof/>
          <w:lang w:eastAsia="en-GB"/>
        </w:rPr>
        <mc:AlternateContent>
          <mc:Choice Requires="wpg">
            <w:drawing>
              <wp:anchor distT="0" distB="0" distL="114300" distR="114300" simplePos="0" relativeHeight="251663360" behindDoc="0" locked="0" layoutInCell="1" allowOverlap="1" wp14:anchorId="20432D4E" wp14:editId="27D10048">
                <wp:simplePos x="0" y="0"/>
                <wp:positionH relativeFrom="column">
                  <wp:posOffset>238125</wp:posOffset>
                </wp:positionH>
                <wp:positionV relativeFrom="paragraph">
                  <wp:posOffset>7620</wp:posOffset>
                </wp:positionV>
                <wp:extent cx="8258175" cy="2171700"/>
                <wp:effectExtent l="0" t="0" r="28575" b="19050"/>
                <wp:wrapSquare wrapText="bothSides"/>
                <wp:docPr id="4" name="Group 4"/>
                <wp:cNvGraphicFramePr/>
                <a:graphic xmlns:a="http://schemas.openxmlformats.org/drawingml/2006/main">
                  <a:graphicData uri="http://schemas.microsoft.com/office/word/2010/wordprocessingGroup">
                    <wpg:wgp>
                      <wpg:cNvGrpSpPr/>
                      <wpg:grpSpPr>
                        <a:xfrm>
                          <a:off x="0" y="0"/>
                          <a:ext cx="8258175" cy="2171700"/>
                          <a:chOff x="0" y="0"/>
                          <a:chExt cx="8258175" cy="2171700"/>
                        </a:xfrm>
                      </wpg:grpSpPr>
                      <wps:wsp>
                        <wps:cNvPr id="217" name="Text Box 2"/>
                        <wps:cNvSpPr txBox="1">
                          <a:spLocks noChangeArrowheads="1"/>
                        </wps:cNvSpPr>
                        <wps:spPr bwMode="auto">
                          <a:xfrm>
                            <a:off x="0" y="0"/>
                            <a:ext cx="1943100" cy="2130425"/>
                          </a:xfrm>
                          <a:prstGeom prst="rect">
                            <a:avLst/>
                          </a:prstGeom>
                          <a:solidFill>
                            <a:srgbClr val="FFFFFF"/>
                          </a:solidFill>
                          <a:ln w="9525">
                            <a:solidFill>
                              <a:srgbClr val="000000"/>
                            </a:solidFill>
                            <a:miter lim="800000"/>
                            <a:headEnd/>
                            <a:tailEnd/>
                          </a:ln>
                        </wps:spPr>
                        <wps:txbx>
                          <w:txbxContent>
                            <w:p w14:paraId="31F72B9C" w14:textId="0AF90D96" w:rsidR="00E275C8" w:rsidRDefault="00E275C8" w:rsidP="001F6B78">
                              <w:pPr>
                                <w:jc w:val="center"/>
                                <w:rPr>
                                  <w:b/>
                                  <w:u w:val="single"/>
                                </w:rPr>
                              </w:pPr>
                              <w:r w:rsidRPr="001F6B78">
                                <w:rPr>
                                  <w:b/>
                                  <w:u w:val="single"/>
                                </w:rPr>
                                <w:t>Principals</w:t>
                              </w:r>
                            </w:p>
                            <w:p w14:paraId="0F8AE82C" w14:textId="158C3246" w:rsidR="00E275C8" w:rsidRDefault="00E275C8" w:rsidP="001F6B78">
                              <w:pPr>
                                <w:jc w:val="center"/>
                              </w:pPr>
                              <w:r>
                                <w:t>Government</w:t>
                              </w:r>
                            </w:p>
                            <w:p w14:paraId="3E716698" w14:textId="66990911" w:rsidR="00E275C8" w:rsidRDefault="00E275C8" w:rsidP="001F6B78">
                              <w:pPr>
                                <w:jc w:val="center"/>
                              </w:pPr>
                              <w:r>
                                <w:t>Parents</w:t>
                              </w:r>
                            </w:p>
                            <w:p w14:paraId="17FDC95D" w14:textId="7DBE64CF" w:rsidR="00E275C8" w:rsidRDefault="00E275C8" w:rsidP="001F6B78">
                              <w:pPr>
                                <w:jc w:val="center"/>
                              </w:pPr>
                              <w:r>
                                <w:t>Governors</w:t>
                              </w:r>
                            </w:p>
                            <w:p w14:paraId="0C2E4806" w14:textId="774E6907" w:rsidR="00E275C8" w:rsidRPr="001F6B78" w:rsidRDefault="00E275C8" w:rsidP="001F6B78">
                              <w:pPr>
                                <w:jc w:val="center"/>
                              </w:pPr>
                              <w:r>
                                <w:t>Students</w:t>
                              </w:r>
                            </w:p>
                          </w:txbxContent>
                        </wps:txbx>
                        <wps:bodyPr rot="0" vert="horz" wrap="square" lIns="91440" tIns="45720" rIns="91440" bIns="45720" anchor="t" anchorCtr="0">
                          <a:spAutoFit/>
                        </wps:bodyPr>
                      </wps:wsp>
                      <wps:wsp>
                        <wps:cNvPr id="2" name="Text Box 2"/>
                        <wps:cNvSpPr txBox="1">
                          <a:spLocks noChangeArrowheads="1"/>
                        </wps:cNvSpPr>
                        <wps:spPr bwMode="auto">
                          <a:xfrm>
                            <a:off x="3086100" y="9525"/>
                            <a:ext cx="2381250" cy="2133600"/>
                          </a:xfrm>
                          <a:prstGeom prst="rect">
                            <a:avLst/>
                          </a:prstGeom>
                          <a:solidFill>
                            <a:srgbClr val="FFFFFF"/>
                          </a:solidFill>
                          <a:ln w="9525">
                            <a:solidFill>
                              <a:srgbClr val="000000"/>
                            </a:solidFill>
                            <a:miter lim="800000"/>
                            <a:headEnd/>
                            <a:tailEnd/>
                          </a:ln>
                        </wps:spPr>
                        <wps:txbx>
                          <w:txbxContent>
                            <w:p w14:paraId="062B5FA3" w14:textId="46E25BB7" w:rsidR="00E275C8" w:rsidRDefault="00E275C8" w:rsidP="001F6B78">
                              <w:pPr>
                                <w:jc w:val="center"/>
                                <w:rPr>
                                  <w:b/>
                                  <w:u w:val="single"/>
                                </w:rPr>
                              </w:pPr>
                              <w:r>
                                <w:rPr>
                                  <w:b/>
                                  <w:u w:val="single"/>
                                </w:rPr>
                                <w:t>Headteachers</w:t>
                              </w:r>
                            </w:p>
                            <w:p w14:paraId="74E55CE2" w14:textId="2933E13B" w:rsidR="00E275C8" w:rsidRDefault="00E275C8" w:rsidP="001F6B78">
                              <w:pPr>
                                <w:jc w:val="center"/>
                              </w:pPr>
                              <w:r>
                                <w:t>“Agents” to government, parents, governors, students.</w:t>
                              </w:r>
                            </w:p>
                            <w:p w14:paraId="7A91B07E" w14:textId="02A869E4" w:rsidR="00E275C8" w:rsidRDefault="00E275C8" w:rsidP="001F6B78">
                              <w:pPr>
                                <w:jc w:val="center"/>
                              </w:pPr>
                              <w:r>
                                <w:t>“Principals” to other school staff</w:t>
                              </w:r>
                            </w:p>
                            <w:p w14:paraId="31D7DB4A" w14:textId="41047A8D" w:rsidR="00E275C8" w:rsidRDefault="00E275C8" w:rsidP="001F6B78">
                              <w:pPr>
                                <w:jc w:val="center"/>
                              </w:pPr>
                            </w:p>
                            <w:p w14:paraId="63DE56CD" w14:textId="63B4DFAC" w:rsidR="00E275C8" w:rsidRDefault="00E275C8" w:rsidP="001F6B78">
                              <w:pPr>
                                <w:jc w:val="center"/>
                              </w:pPr>
                            </w:p>
                            <w:p w14:paraId="2CF5A439" w14:textId="77777777" w:rsidR="00E275C8" w:rsidRPr="001F6B78" w:rsidRDefault="00E275C8" w:rsidP="001F6B78">
                              <w:pPr>
                                <w:jc w:val="center"/>
                              </w:pPr>
                            </w:p>
                          </w:txbxContent>
                        </wps:txbx>
                        <wps:bodyPr rot="0" vert="horz" wrap="square" lIns="91440" tIns="45720" rIns="91440" bIns="45720" anchor="t" anchorCtr="0">
                          <a:noAutofit/>
                        </wps:bodyPr>
                      </wps:wsp>
                      <wps:wsp>
                        <wps:cNvPr id="3" name="Text Box 2"/>
                        <wps:cNvSpPr txBox="1">
                          <a:spLocks noChangeArrowheads="1"/>
                        </wps:cNvSpPr>
                        <wps:spPr bwMode="auto">
                          <a:xfrm>
                            <a:off x="6315075" y="0"/>
                            <a:ext cx="1943100" cy="2171700"/>
                          </a:xfrm>
                          <a:prstGeom prst="rect">
                            <a:avLst/>
                          </a:prstGeom>
                          <a:solidFill>
                            <a:srgbClr val="FFFFFF"/>
                          </a:solidFill>
                          <a:ln w="9525">
                            <a:solidFill>
                              <a:srgbClr val="000000"/>
                            </a:solidFill>
                            <a:miter lim="800000"/>
                            <a:headEnd/>
                            <a:tailEnd/>
                          </a:ln>
                        </wps:spPr>
                        <wps:txbx>
                          <w:txbxContent>
                            <w:p w14:paraId="15886FCB" w14:textId="25D686F3" w:rsidR="00E275C8" w:rsidRDefault="00E275C8" w:rsidP="001F6B78">
                              <w:pPr>
                                <w:jc w:val="center"/>
                                <w:rPr>
                                  <w:b/>
                                  <w:u w:val="single"/>
                                </w:rPr>
                              </w:pPr>
                              <w:r>
                                <w:rPr>
                                  <w:b/>
                                  <w:u w:val="single"/>
                                </w:rPr>
                                <w:t>Agents</w:t>
                              </w:r>
                            </w:p>
                            <w:p w14:paraId="20ED2A8D" w14:textId="11DBBBDA" w:rsidR="00E275C8" w:rsidRDefault="00E275C8" w:rsidP="001F6B78">
                              <w:pPr>
                                <w:jc w:val="center"/>
                              </w:pPr>
                              <w:r>
                                <w:t>Teachers</w:t>
                              </w:r>
                            </w:p>
                            <w:p w14:paraId="076766B3" w14:textId="0BD941E2" w:rsidR="00E275C8" w:rsidRDefault="00E275C8" w:rsidP="001F6B78">
                              <w:pPr>
                                <w:jc w:val="center"/>
                              </w:pPr>
                              <w:r>
                                <w:t>Teaching assistants</w:t>
                              </w:r>
                            </w:p>
                            <w:p w14:paraId="28C1224A" w14:textId="35578003" w:rsidR="00E275C8" w:rsidRPr="001F6B78" w:rsidRDefault="00E275C8" w:rsidP="001F6B78">
                              <w:pPr>
                                <w:jc w:val="center"/>
                              </w:pPr>
                              <w:r>
                                <w:t>Other school staff</w:t>
                              </w:r>
                            </w:p>
                          </w:txbxContent>
                        </wps:txbx>
                        <wps:bodyPr rot="0" vert="horz" wrap="square" lIns="91440" tIns="45720" rIns="91440" bIns="45720" anchor="t" anchorCtr="0">
                          <a:noAutofit/>
                        </wps:bodyPr>
                      </wps:wsp>
                    </wpg:wg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0432D4E" id="Group 4" o:spid="_x0000_s1026" style="position:absolute;margin-left:18.75pt;margin-top:.6pt;width:650.25pt;height:171pt;z-index:251663360" coordsize="82581,21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">
                <v:shapetype id="_x0000_t202" coordsize="21600,21600" o:spt="202" path="m,l,21600r21600,l21600,xe">
                  <v:stroke joinstyle="miter"/>
                  <v:path gradientshapeok="t" o:connecttype="rect"/>
                </v:shapetype>
                <v:shape id="Text Box 2" o:spid="_x0000_s1027" type="#_x0000_t202" style="position:absolute;width:19431;height:213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">
                  <v:textbox style="mso-fit-shape-to-text:t">
                    <w:txbxContent>
                      <w:p w14:paraId="31F72B9C" w14:textId="0AF90D96" w:rsidR="00E275C8" w:rsidRDefault="00E275C8" w:rsidP="001F6B78">
                        <w:pPr>
                          <w:jc w:val="center"/>
                          <w:rPr>
                            <w:b/>
                            <w:u w:val="single"/>
                          </w:rPr>
                        </w:pPr>
                        <w:r w:rsidRPr="001F6B78">
                          <w:rPr>
                            <w:b/>
                            <w:u w:val="single"/>
                          </w:rPr>
                          <w:t>Principals</w:t>
                        </w:r>
                      </w:p>
                      <w:p w14:paraId="0F8AE82C" w14:textId="158C3246" w:rsidR="00E275C8" w:rsidRDefault="00E275C8" w:rsidP="001F6B78">
                        <w:pPr>
                          <w:jc w:val="center"/>
                        </w:pPr>
                        <w:r>
                          <w:t>Government</w:t>
                        </w:r>
                      </w:p>
                      <w:p w14:paraId="3E716698" w14:textId="66990911" w:rsidR="00E275C8" w:rsidRDefault="00E275C8" w:rsidP="001F6B78">
                        <w:pPr>
                          <w:jc w:val="center"/>
                        </w:pPr>
                        <w:r>
                          <w:t>Parents</w:t>
                        </w:r>
                      </w:p>
                      <w:p w14:paraId="17FDC95D" w14:textId="7DBE64CF" w:rsidR="00E275C8" w:rsidRDefault="00E275C8" w:rsidP="001F6B78">
                        <w:pPr>
                          <w:jc w:val="center"/>
                        </w:pPr>
                        <w:r>
                          <w:t>Governors</w:t>
                        </w:r>
                      </w:p>
                      <w:p w14:paraId="0C2E4806" w14:textId="774E6907" w:rsidR="00E275C8" w:rsidRPr="001F6B78" w:rsidRDefault="00E275C8" w:rsidP="001F6B78">
                        <w:pPr>
                          <w:jc w:val="center"/>
                        </w:pPr>
                        <w:r>
                          <w:t>Students</w:t>
                        </w:r>
                      </w:p>
                    </w:txbxContent>
                  </v:textbox>
                </v:shape>
                <v:shape id="Text Box 2" o:spid="_x0000_s1028" type="#_x0000_t202" style="position:absolute;left:30861;top:95;width:23812;height:213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">
                  <v:textbox>
                    <w:txbxContent>
                      <w:p w14:paraId="062B5FA3" w14:textId="46E25BB7" w:rsidR="00E275C8" w:rsidRDefault="00E275C8" w:rsidP="001F6B78">
                        <w:pPr>
                          <w:jc w:val="center"/>
                          <w:rPr>
                            <w:b/>
                            <w:u w:val="single"/>
                          </w:rPr>
                        </w:pPr>
                        <w:r>
                          <w:rPr>
                            <w:b/>
                            <w:u w:val="single"/>
                          </w:rPr>
                          <w:t>Headteachers</w:t>
                        </w:r>
                      </w:p>
                      <w:p w14:paraId="74E55CE2" w14:textId="2933E13B" w:rsidR="00E275C8" w:rsidRDefault="00E275C8" w:rsidP="001F6B78">
                        <w:pPr>
                          <w:jc w:val="center"/>
                        </w:pPr>
                        <w:r>
                          <w:t>“Agents” to government, parents, governors, students.</w:t>
                        </w:r>
                      </w:p>
                      <w:p w14:paraId="7A91B07E" w14:textId="02A869E4" w:rsidR="00E275C8" w:rsidRDefault="00E275C8" w:rsidP="001F6B78">
                        <w:pPr>
                          <w:jc w:val="center"/>
                        </w:pPr>
                        <w:r>
                          <w:t>“Principals” to other school staff</w:t>
                        </w:r>
                      </w:p>
                      <w:p w14:paraId="31D7DB4A" w14:textId="41047A8D" w:rsidR="00E275C8" w:rsidRDefault="00E275C8" w:rsidP="001F6B78">
                        <w:pPr>
                          <w:jc w:val="center"/>
                        </w:pPr>
                      </w:p>
                      <w:p w14:paraId="63DE56CD" w14:textId="63B4DFAC" w:rsidR="00E275C8" w:rsidRDefault="00E275C8" w:rsidP="001F6B78">
                        <w:pPr>
                          <w:jc w:val="center"/>
                        </w:pPr>
                      </w:p>
                      <w:p w14:paraId="2CF5A439" w14:textId="77777777" w:rsidR="00E275C8" w:rsidRPr="001F6B78" w:rsidRDefault="00E275C8" w:rsidP="001F6B78">
                        <w:pPr>
                          <w:jc w:val="center"/>
                        </w:pPr>
                      </w:p>
                    </w:txbxContent>
                  </v:textbox>
                </v:shape>
                <v:shape id="Text Box 2" o:spid="_x0000_s1029" type="#_x0000_t202" style="position:absolute;left:63150;width:19431;height:21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">
                  <v:textbox>
                    <w:txbxContent>
                      <w:p w14:paraId="15886FCB" w14:textId="25D686F3" w:rsidR="00E275C8" w:rsidRDefault="00E275C8" w:rsidP="001F6B78">
                        <w:pPr>
                          <w:jc w:val="center"/>
                          <w:rPr>
                            <w:b/>
                            <w:u w:val="single"/>
                          </w:rPr>
                        </w:pPr>
                        <w:r>
                          <w:rPr>
                            <w:b/>
                            <w:u w:val="single"/>
                          </w:rPr>
                          <w:t>Agents</w:t>
                        </w:r>
                      </w:p>
                      <w:p w14:paraId="20ED2A8D" w14:textId="11DBBBDA" w:rsidR="00E275C8" w:rsidRDefault="00E275C8" w:rsidP="001F6B78">
                        <w:pPr>
                          <w:jc w:val="center"/>
                        </w:pPr>
                        <w:r>
                          <w:t>Teachers</w:t>
                        </w:r>
                      </w:p>
                      <w:p w14:paraId="076766B3" w14:textId="0BD941E2" w:rsidR="00E275C8" w:rsidRDefault="00E275C8" w:rsidP="001F6B78">
                        <w:pPr>
                          <w:jc w:val="center"/>
                        </w:pPr>
                        <w:r>
                          <w:t>Teaching assistants</w:t>
                        </w:r>
                      </w:p>
                      <w:p w14:paraId="28C1224A" w14:textId="35578003" w:rsidR="00E275C8" w:rsidRPr="001F6B78" w:rsidRDefault="00E275C8" w:rsidP="001F6B78">
                        <w:pPr>
                          <w:jc w:val="center"/>
                        </w:pPr>
                        <w:r>
                          <w:t>Other school staff</w:t>
                        </w:r>
                      </w:p>
                    </w:txbxContent>
                  </v:textbox>
                </v:shape>
                <w10:wrap type="square"/>
              </v:group>
            </w:pict>
          </mc:Fallback>
        </mc:AlternateContent>
      </w:r>
    </w:p>
    <w:p w14:paraId="7F6E88A0" w14:textId="26275F8A" w:rsidR="001F6B78" w:rsidRDefault="001F6B78" w:rsidP="001F6B78">
      <w:pPr>
        <w:spacing w:after="0" w:line="240" w:lineRule="auto"/>
        <w:rPr>
          <w:rFonts w:ascii="Times New Roman" w:hAnsi="Times New Roman" w:cs="Times New Roman"/>
          <w:b/>
        </w:rPr>
      </w:pPr>
    </w:p>
    <w:p w14:paraId="16227343" w14:textId="42ACA004" w:rsidR="001F6B78" w:rsidRDefault="001F6B78" w:rsidP="001F6B78">
      <w:pPr>
        <w:spacing w:after="0" w:line="240" w:lineRule="auto"/>
        <w:rPr>
          <w:rFonts w:ascii="Times New Roman" w:hAnsi="Times New Roman" w:cs="Times New Roman"/>
          <w:b/>
        </w:rPr>
      </w:pPr>
    </w:p>
    <w:p w14:paraId="738388A6" w14:textId="1C3DAE57" w:rsidR="001F6B78" w:rsidRDefault="001F6B78" w:rsidP="001F6B78">
      <w:pPr>
        <w:spacing w:after="0" w:line="240" w:lineRule="auto"/>
        <w:rPr>
          <w:rFonts w:ascii="Times New Roman" w:hAnsi="Times New Roman" w:cs="Times New Roman"/>
          <w:b/>
        </w:rPr>
      </w:pPr>
    </w:p>
    <w:p w14:paraId="5CC7D549" w14:textId="794E3745" w:rsidR="001F6B78" w:rsidRDefault="001F6B78" w:rsidP="001F6B78">
      <w:pPr>
        <w:spacing w:after="0" w:line="240" w:lineRule="auto"/>
        <w:rPr>
          <w:rFonts w:ascii="Times New Roman" w:hAnsi="Times New Roman" w:cs="Times New Roman"/>
          <w:b/>
        </w:rPr>
      </w:pPr>
    </w:p>
    <w:p w14:paraId="48AB4588" w14:textId="4FC8A897" w:rsidR="001F6B78" w:rsidRDefault="001F6B78" w:rsidP="001F6B78">
      <w:pPr>
        <w:spacing w:after="0" w:line="240" w:lineRule="auto"/>
        <w:rPr>
          <w:rFonts w:ascii="Times New Roman" w:hAnsi="Times New Roman" w:cs="Times New Roman"/>
          <w:b/>
        </w:rPr>
      </w:pPr>
    </w:p>
    <w:p w14:paraId="5FD0A482" w14:textId="6243E65E" w:rsidR="001F6B78" w:rsidRDefault="001F6B78" w:rsidP="001F6B78">
      <w:pPr>
        <w:spacing w:after="0" w:line="240" w:lineRule="auto"/>
        <w:rPr>
          <w:rFonts w:ascii="Times New Roman" w:hAnsi="Times New Roman" w:cs="Times New Roman"/>
          <w:b/>
        </w:rPr>
      </w:pPr>
    </w:p>
    <w:p w14:paraId="61E98780" w14:textId="34A7FB41" w:rsidR="001F6B78" w:rsidRDefault="001F6B78" w:rsidP="001F6B78">
      <w:pPr>
        <w:spacing w:after="0" w:line="240" w:lineRule="auto"/>
        <w:rPr>
          <w:rFonts w:ascii="Times New Roman" w:hAnsi="Times New Roman" w:cs="Times New Roman"/>
          <w:b/>
        </w:rPr>
      </w:pPr>
    </w:p>
    <w:p w14:paraId="3DDDC9A2" w14:textId="7A9F4BF1" w:rsidR="001F6B78" w:rsidRDefault="001F6B78" w:rsidP="001F6B78">
      <w:pPr>
        <w:spacing w:after="0" w:line="240" w:lineRule="auto"/>
        <w:rPr>
          <w:rFonts w:ascii="Times New Roman" w:hAnsi="Times New Roman" w:cs="Times New Roman"/>
          <w:b/>
        </w:rPr>
      </w:pPr>
    </w:p>
    <w:p w14:paraId="20A1302A" w14:textId="64CFFE0F" w:rsidR="00376B7B" w:rsidRDefault="00376B7B" w:rsidP="009A0C00">
      <w:pPr>
        <w:spacing w:after="0" w:line="240" w:lineRule="auto"/>
        <w:jc w:val="center"/>
        <w:rPr>
          <w:rFonts w:ascii="Times New Roman" w:hAnsi="Times New Roman" w:cs="Times New Roman"/>
          <w:b/>
        </w:rPr>
      </w:pPr>
    </w:p>
    <w:p w14:paraId="3576894B" w14:textId="1F7DCA68" w:rsidR="00376B7B" w:rsidRDefault="00376B7B" w:rsidP="009A0C00">
      <w:pPr>
        <w:spacing w:after="0" w:line="240" w:lineRule="auto"/>
        <w:jc w:val="center"/>
        <w:rPr>
          <w:rFonts w:ascii="Times New Roman" w:hAnsi="Times New Roman" w:cs="Times New Roman"/>
          <w:b/>
        </w:rPr>
      </w:pPr>
    </w:p>
    <w:p w14:paraId="37CAA830" w14:textId="74A2F9F3" w:rsidR="00376B7B" w:rsidRDefault="00376B7B" w:rsidP="009A0C00">
      <w:pPr>
        <w:spacing w:after="0" w:line="240" w:lineRule="auto"/>
        <w:jc w:val="center"/>
        <w:rPr>
          <w:rFonts w:ascii="Times New Roman" w:hAnsi="Times New Roman" w:cs="Times New Roman"/>
          <w:b/>
        </w:rPr>
      </w:pPr>
    </w:p>
    <w:p w14:paraId="2B5BC82E" w14:textId="7B1B4B93" w:rsidR="00376B7B" w:rsidRDefault="00376B7B" w:rsidP="009A0C00">
      <w:pPr>
        <w:spacing w:after="0" w:line="240" w:lineRule="auto"/>
        <w:jc w:val="center"/>
        <w:rPr>
          <w:rFonts w:ascii="Times New Roman" w:hAnsi="Times New Roman" w:cs="Times New Roman"/>
          <w:b/>
        </w:rPr>
      </w:pPr>
    </w:p>
    <w:p w14:paraId="612F2F73" w14:textId="6A3C4217" w:rsidR="00376B7B" w:rsidRDefault="00376B7B" w:rsidP="009A0C00">
      <w:pPr>
        <w:spacing w:after="0" w:line="240" w:lineRule="auto"/>
        <w:jc w:val="center"/>
        <w:rPr>
          <w:rFonts w:ascii="Times New Roman" w:hAnsi="Times New Roman" w:cs="Times New Roman"/>
          <w:b/>
        </w:rPr>
      </w:pPr>
    </w:p>
    <w:p w14:paraId="24C05B1A" w14:textId="0273B9C2" w:rsidR="00376B7B" w:rsidRDefault="00376B7B" w:rsidP="009A0C00">
      <w:pPr>
        <w:spacing w:after="0" w:line="240" w:lineRule="auto"/>
        <w:jc w:val="center"/>
        <w:rPr>
          <w:rFonts w:ascii="Times New Roman" w:hAnsi="Times New Roman" w:cs="Times New Roman"/>
          <w:b/>
        </w:rPr>
      </w:pPr>
    </w:p>
    <w:p w14:paraId="2CA9FBA1" w14:textId="10271327" w:rsidR="00376B7B" w:rsidRDefault="00376B7B" w:rsidP="009A0C00">
      <w:pPr>
        <w:spacing w:after="0" w:line="240" w:lineRule="auto"/>
        <w:jc w:val="center"/>
        <w:rPr>
          <w:rFonts w:ascii="Times New Roman" w:hAnsi="Times New Roman" w:cs="Times New Roman"/>
          <w:b/>
        </w:rPr>
      </w:pPr>
    </w:p>
    <w:p w14:paraId="46168A79" w14:textId="69CB0C7C" w:rsidR="00376B7B" w:rsidRDefault="00376B7B" w:rsidP="009A0C00">
      <w:pPr>
        <w:spacing w:after="0" w:line="240" w:lineRule="auto"/>
        <w:jc w:val="center"/>
        <w:rPr>
          <w:rFonts w:ascii="Times New Roman" w:hAnsi="Times New Roman" w:cs="Times New Roman"/>
          <w:b/>
        </w:rPr>
      </w:pPr>
    </w:p>
    <w:p w14:paraId="3BB0949A" w14:textId="716B234B" w:rsidR="009A0C00" w:rsidRPr="009A0C00" w:rsidRDefault="009A0C00" w:rsidP="009A0C00">
      <w:pPr>
        <w:spacing w:after="0" w:line="240" w:lineRule="auto"/>
        <w:jc w:val="center"/>
        <w:rPr>
          <w:rFonts w:ascii="Times New Roman" w:hAnsi="Times New Roman" w:cs="Times New Roman"/>
          <w:b/>
        </w:rPr>
      </w:pPr>
      <w:r w:rsidRPr="009A0C00">
        <w:rPr>
          <w:rFonts w:ascii="Times New Roman" w:hAnsi="Times New Roman" w:cs="Times New Roman"/>
          <w:b/>
        </w:rPr>
        <w:lastRenderedPageBreak/>
        <w:t xml:space="preserve">Figure </w:t>
      </w:r>
      <w:r w:rsidR="00376B7B">
        <w:rPr>
          <w:rFonts w:ascii="Times New Roman" w:hAnsi="Times New Roman" w:cs="Times New Roman"/>
          <w:b/>
        </w:rPr>
        <w:t>2</w:t>
      </w:r>
      <w:r w:rsidRPr="009A0C00">
        <w:rPr>
          <w:rFonts w:ascii="Times New Roman" w:hAnsi="Times New Roman" w:cs="Times New Roman"/>
          <w:b/>
        </w:rPr>
        <w:t>. The cross-national relationship between the extent of school accountability and the percent of staff stress by accountability</w:t>
      </w:r>
    </w:p>
    <w:p w14:paraId="065AFA59" w14:textId="14C85014" w:rsidR="009A0C00" w:rsidRPr="009A0C00" w:rsidRDefault="009A0C00" w:rsidP="009A0C00">
      <w:pPr>
        <w:pStyle w:val="ListParagraph"/>
        <w:numPr>
          <w:ilvl w:val="0"/>
          <w:numId w:val="3"/>
        </w:numPr>
        <w:spacing w:after="0" w:line="240" w:lineRule="auto"/>
        <w:rPr>
          <w:rFonts w:ascii="Times New Roman" w:hAnsi="Times New Roman" w:cs="Times New Roman"/>
        </w:rPr>
      </w:pPr>
      <w:r>
        <w:rPr>
          <w:rFonts w:ascii="Times New Roman" w:hAnsi="Times New Roman" w:cs="Times New Roman"/>
        </w:rPr>
        <w:t>Headteachers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(b) Teachers</w:t>
      </w:r>
    </w:p>
    <w:p w14:paraId="63E0AE3F" w14:textId="6C9EBCB6" w:rsidR="009A0C00" w:rsidRDefault="009A0C00" w:rsidP="009A0C00">
      <w:pPr>
        <w:rPr>
          <w:rFonts w:ascii="Times New Roman" w:hAnsi="Times New Roman" w:cs="Times New Roman"/>
        </w:rPr>
      </w:pPr>
      <w:r w:rsidRPr="009A0C00">
        <w:rPr>
          <w:rFonts w:ascii="Times New Roman" w:hAnsi="Times New Roman" w:cs="Times New Roman"/>
          <w:noProof/>
          <w:lang w:eastAsia="en-GB"/>
        </w:rPr>
        <w:drawing>
          <wp:inline distT="0" distB="0" distL="0" distR="0" wp14:anchorId="07F44E3D" wp14:editId="49D4EE95">
            <wp:extent cx="4648200" cy="4648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648200" cy="4648200"/>
                    </a:xfrm>
                    <a:prstGeom prst="rect">
                      <a:avLst/>
                    </a:prstGeom>
                    <a:noFill/>
                    <a:ln>
                      <a:noFill/>
                    </a:ln>
                  </pic:spPr>
                </pic:pic>
              </a:graphicData>
            </a:graphic>
          </wp:inline>
        </w:drawing>
      </w:r>
      <w:r w:rsidR="001C3B79">
        <w:rPr>
          <w:rFonts w:ascii="Times New Roman" w:hAnsi="Times New Roman" w:cs="Times New Roman"/>
        </w:rPr>
        <w:t xml:space="preserve">  </w:t>
      </w:r>
      <w:r w:rsidR="001C3B79" w:rsidRPr="001C3B79">
        <w:rPr>
          <w:rFonts w:ascii="Times New Roman" w:hAnsi="Times New Roman" w:cs="Times New Roman"/>
          <w:noProof/>
          <w:lang w:eastAsia="en-GB"/>
        </w:rPr>
        <w:drawing>
          <wp:inline distT="0" distB="0" distL="0" distR="0" wp14:anchorId="5738DBA8" wp14:editId="79432488">
            <wp:extent cx="4106228" cy="4562475"/>
            <wp:effectExtent l="0" t="0" r="889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106925" cy="4563250"/>
                    </a:xfrm>
                    <a:prstGeom prst="rect">
                      <a:avLst/>
                    </a:prstGeom>
                    <a:noFill/>
                    <a:ln>
                      <a:noFill/>
                    </a:ln>
                  </pic:spPr>
                </pic:pic>
              </a:graphicData>
            </a:graphic>
          </wp:inline>
        </w:drawing>
      </w:r>
    </w:p>
    <w:p w14:paraId="3A33BD1B" w14:textId="2E08F4EA" w:rsidR="009A0C00" w:rsidRPr="001C3B79" w:rsidRDefault="009A05AC" w:rsidP="001C3B79">
      <w:pPr>
        <w:spacing w:line="240" w:lineRule="auto"/>
        <w:jc w:val="both"/>
        <w:rPr>
          <w:rFonts w:ascii="Times New Roman" w:hAnsi="Times New Roman" w:cs="Times New Roman"/>
          <w:sz w:val="22"/>
          <w:szCs w:val="22"/>
        </w:rPr>
      </w:pPr>
      <w:r w:rsidRPr="00312124">
        <w:rPr>
          <w:rFonts w:ascii="Times New Roman" w:hAnsi="Times New Roman" w:cs="Times New Roman"/>
          <w:sz w:val="22"/>
          <w:szCs w:val="22"/>
        </w:rPr>
        <w:t xml:space="preserve">Notes: Accountability scale derived using PISA 2018 data, based upon how headteachers use student assessment data, </w:t>
      </w:r>
      <w:r w:rsidR="00312124" w:rsidRPr="00312124">
        <w:rPr>
          <w:rFonts w:ascii="Times New Roman" w:hAnsi="Times New Roman" w:cs="Times New Roman"/>
          <w:sz w:val="22"/>
          <w:szCs w:val="22"/>
        </w:rPr>
        <w:t xml:space="preserve">how achievement data are disseminated to stakeholders and whether external evaluation used in quality assurance. Higher values on </w:t>
      </w:r>
      <w:r w:rsidR="00312124" w:rsidRPr="001C3B79">
        <w:rPr>
          <w:rFonts w:ascii="Times New Roman" w:hAnsi="Times New Roman" w:cs="Times New Roman"/>
          <w:sz w:val="22"/>
          <w:szCs w:val="22"/>
        </w:rPr>
        <w:t xml:space="preserve">this scale indicate greater levels of school accountability. OLS regression estimate illustrated by dashed line. Pearson correlation = 0.31 in panel (a) and </w:t>
      </w:r>
      <w:r w:rsidR="001C3B79" w:rsidRPr="001C3B79">
        <w:rPr>
          <w:rFonts w:ascii="Times New Roman" w:hAnsi="Times New Roman" w:cs="Times New Roman"/>
          <w:sz w:val="22"/>
          <w:szCs w:val="22"/>
        </w:rPr>
        <w:t>0.32</w:t>
      </w:r>
      <w:r w:rsidR="00312124">
        <w:rPr>
          <w:rFonts w:ascii="Times New Roman" w:hAnsi="Times New Roman" w:cs="Times New Roman"/>
          <w:sz w:val="22"/>
          <w:szCs w:val="22"/>
        </w:rPr>
        <w:t xml:space="preserve"> in panel (b).</w:t>
      </w:r>
    </w:p>
    <w:sectPr w:rsidR="009A0C00" w:rsidRPr="001C3B79" w:rsidSect="009A0C0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21D8AE" w14:textId="77777777" w:rsidR="00E275C8" w:rsidRDefault="00E275C8" w:rsidP="006F6F53">
      <w:pPr>
        <w:spacing w:after="0" w:line="240" w:lineRule="auto"/>
      </w:pPr>
      <w:r>
        <w:separator/>
      </w:r>
    </w:p>
  </w:endnote>
  <w:endnote w:type="continuationSeparator" w:id="0">
    <w:p w14:paraId="3A907CB2" w14:textId="77777777" w:rsidR="00E275C8" w:rsidRDefault="00E275C8" w:rsidP="006F6F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5912112"/>
      <w:docPartObj>
        <w:docPartGallery w:val="Page Numbers (Bottom of Page)"/>
        <w:docPartUnique/>
      </w:docPartObj>
    </w:sdtPr>
    <w:sdtEndPr>
      <w:rPr>
        <w:noProof/>
      </w:rPr>
    </w:sdtEndPr>
    <w:sdtContent>
      <w:p w14:paraId="355F9FFA" w14:textId="759734CC" w:rsidR="00E275C8" w:rsidRDefault="00E275C8">
        <w:pPr>
          <w:pStyle w:val="Footer"/>
          <w:jc w:val="center"/>
        </w:pPr>
        <w:r>
          <w:fldChar w:fldCharType="begin"/>
        </w:r>
        <w:r>
          <w:instrText xml:space="preserve"> PAGE   \* MERGEFORMAT </w:instrText>
        </w:r>
        <w:r>
          <w:fldChar w:fldCharType="separate"/>
        </w:r>
        <w:r w:rsidR="00781772">
          <w:rPr>
            <w:noProof/>
          </w:rPr>
          <w:t>2</w:t>
        </w:r>
        <w:r>
          <w:rPr>
            <w:noProof/>
          </w:rPr>
          <w:fldChar w:fldCharType="end"/>
        </w:r>
      </w:p>
    </w:sdtContent>
  </w:sdt>
  <w:p w14:paraId="194E8095" w14:textId="77777777" w:rsidR="00E275C8" w:rsidRDefault="00E275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EAF43AB" w14:textId="77777777" w:rsidR="00E275C8" w:rsidRDefault="00E275C8" w:rsidP="006F6F53">
      <w:pPr>
        <w:spacing w:after="0" w:line="240" w:lineRule="auto"/>
      </w:pPr>
      <w:r>
        <w:separator/>
      </w:r>
    </w:p>
  </w:footnote>
  <w:footnote w:type="continuationSeparator" w:id="0">
    <w:p w14:paraId="25E3EE2C" w14:textId="77777777" w:rsidR="00E275C8" w:rsidRDefault="00E275C8" w:rsidP="006F6F53">
      <w:pPr>
        <w:spacing w:after="0" w:line="240" w:lineRule="auto"/>
      </w:pPr>
      <w:r>
        <w:continuationSeparator/>
      </w:r>
    </w:p>
  </w:footnote>
  <w:footnote w:id="1">
    <w:p w14:paraId="0881CF28" w14:textId="42273EAB" w:rsidR="00E275C8" w:rsidRPr="00735E35" w:rsidRDefault="00E275C8">
      <w:pPr>
        <w:pStyle w:val="FootnoteText"/>
        <w:rPr>
          <w:rFonts w:ascii="Times New Roman" w:hAnsi="Times New Roman" w:cs="Times New Roman"/>
        </w:rPr>
      </w:pPr>
      <w:r w:rsidRPr="00735E35">
        <w:rPr>
          <w:rStyle w:val="FootnoteReference"/>
          <w:rFonts w:ascii="Times New Roman" w:hAnsi="Times New Roman" w:cs="Times New Roman"/>
        </w:rPr>
        <w:footnoteRef/>
      </w:r>
      <w:r w:rsidRPr="00735E35">
        <w:rPr>
          <w:rFonts w:ascii="Times New Roman" w:hAnsi="Times New Roman" w:cs="Times New Roman"/>
        </w:rPr>
        <w:t xml:space="preserve"> </w:t>
      </w:r>
      <w:r>
        <w:rPr>
          <w:rFonts w:ascii="Times New Roman" w:hAnsi="Times New Roman" w:cs="Times New Roman"/>
        </w:rPr>
        <w:t xml:space="preserve">In some </w:t>
      </w:r>
      <w:r w:rsidRPr="00735E35">
        <w:rPr>
          <w:rFonts w:ascii="Times New Roman" w:hAnsi="Times New Roman" w:cs="Times New Roman"/>
        </w:rPr>
        <w:t>countries</w:t>
      </w:r>
      <w:r>
        <w:rPr>
          <w:rFonts w:ascii="Times New Roman" w:hAnsi="Times New Roman" w:cs="Times New Roman"/>
        </w:rPr>
        <w:t>,</w:t>
      </w:r>
      <w:r w:rsidRPr="00735E35">
        <w:rPr>
          <w:rFonts w:ascii="Times New Roman" w:hAnsi="Times New Roman" w:cs="Times New Roman"/>
        </w:rPr>
        <w:t xml:space="preserve"> </w:t>
      </w:r>
      <w:r>
        <w:rPr>
          <w:rFonts w:ascii="Times New Roman" w:hAnsi="Times New Roman" w:cs="Times New Roman"/>
        </w:rPr>
        <w:t xml:space="preserve">teachers in </w:t>
      </w:r>
      <w:r w:rsidRPr="00735E35">
        <w:rPr>
          <w:rFonts w:ascii="Times New Roman" w:hAnsi="Times New Roman" w:cs="Times New Roman"/>
        </w:rPr>
        <w:t>primary and upper-secondary</w:t>
      </w:r>
      <w:r>
        <w:rPr>
          <w:rFonts w:ascii="Times New Roman" w:hAnsi="Times New Roman" w:cs="Times New Roman"/>
        </w:rPr>
        <w:t xml:space="preserve"> schools were also surveyed. We have chosen to focus upon the lower-secondary sample in which all participating TALIS countries were required to take part.</w:t>
      </w:r>
    </w:p>
  </w:footnote>
  <w:footnote w:id="2">
    <w:p w14:paraId="1F43C1E6" w14:textId="42D937EA" w:rsidR="00E275C8" w:rsidRPr="00D759DC" w:rsidRDefault="00E275C8">
      <w:pPr>
        <w:pStyle w:val="FootnoteText"/>
        <w:rPr>
          <w:rFonts w:ascii="Times New Roman" w:hAnsi="Times New Roman" w:cs="Times New Roman"/>
        </w:rPr>
      </w:pPr>
      <w:r w:rsidRPr="00D759DC">
        <w:rPr>
          <w:rStyle w:val="FootnoteReference"/>
          <w:rFonts w:ascii="Times New Roman" w:hAnsi="Times New Roman" w:cs="Times New Roman"/>
        </w:rPr>
        <w:footnoteRef/>
      </w:r>
      <w:r w:rsidRPr="00D759DC">
        <w:rPr>
          <w:rFonts w:ascii="Times New Roman" w:hAnsi="Times New Roman" w:cs="Times New Roman"/>
        </w:rPr>
        <w:t xml:space="preserve"> This has been done via estimation of a two-parameter Item-Response Theory model.</w:t>
      </w:r>
    </w:p>
  </w:footnote>
  <w:footnote w:id="3">
    <w:p w14:paraId="6890C9C9" w14:textId="70C339DC" w:rsidR="00E275C8" w:rsidRPr="00AF17C4" w:rsidRDefault="00E275C8" w:rsidP="00AF17C4">
      <w:pPr>
        <w:pStyle w:val="FootnoteText"/>
        <w:jc w:val="both"/>
        <w:rPr>
          <w:rFonts w:ascii="Times New Roman" w:hAnsi="Times New Roman" w:cs="Times New Roman"/>
        </w:rPr>
      </w:pPr>
      <w:r w:rsidRPr="00AF17C4">
        <w:rPr>
          <w:rStyle w:val="FootnoteReference"/>
          <w:rFonts w:ascii="Times New Roman" w:hAnsi="Times New Roman" w:cs="Times New Roman"/>
        </w:rPr>
        <w:footnoteRef/>
      </w:r>
      <w:r w:rsidRPr="00AF17C4">
        <w:rPr>
          <w:rFonts w:ascii="Times New Roman" w:hAnsi="Times New Roman" w:cs="Times New Roman"/>
        </w:rPr>
        <w:t xml:space="preserve"> This estimate has been produced using a linear probability model based upon the second model specification. It is also worth noting that around 90 percent of teachers in England are evaluated at least annually by a member of senior school management, where student performance data is reviewed. </w:t>
      </w:r>
    </w:p>
  </w:footnote>
  <w:footnote w:id="4">
    <w:p w14:paraId="181BC794" w14:textId="2E3DBF90" w:rsidR="00E275C8" w:rsidRPr="000014E6" w:rsidRDefault="00E275C8" w:rsidP="000014E6">
      <w:pPr>
        <w:pStyle w:val="FootnoteText"/>
        <w:jc w:val="both"/>
        <w:rPr>
          <w:rFonts w:ascii="Times New Roman" w:hAnsi="Times New Roman" w:cs="Times New Roman"/>
        </w:rPr>
      </w:pPr>
      <w:r w:rsidRPr="000014E6">
        <w:rPr>
          <w:rStyle w:val="FootnoteReference"/>
          <w:rFonts w:ascii="Times New Roman" w:hAnsi="Times New Roman" w:cs="Times New Roman"/>
        </w:rPr>
        <w:footnoteRef/>
      </w:r>
      <w:r w:rsidRPr="000014E6">
        <w:rPr>
          <w:rFonts w:ascii="Times New Roman" w:hAnsi="Times New Roman" w:cs="Times New Roman"/>
        </w:rPr>
        <w:t xml:space="preserve"> The estimated odds-ratio is of similar magnitude across the three model specifications, though the standard error is slightly inflated in specification two. This is part of the explanation as to why results from the second model are not “statistically significant”.  </w:t>
      </w:r>
    </w:p>
  </w:footnote>
  <w:footnote w:id="5">
    <w:p w14:paraId="54E5FC56" w14:textId="5F01603F" w:rsidR="00E275C8" w:rsidRPr="000014E6" w:rsidRDefault="00E275C8">
      <w:pPr>
        <w:pStyle w:val="FootnoteText"/>
        <w:rPr>
          <w:rFonts w:ascii="Times New Roman" w:hAnsi="Times New Roman" w:cs="Times New Roman"/>
        </w:rPr>
      </w:pPr>
      <w:r w:rsidRPr="000014E6">
        <w:rPr>
          <w:rStyle w:val="FootnoteReference"/>
          <w:rFonts w:ascii="Times New Roman" w:hAnsi="Times New Roman" w:cs="Times New Roman"/>
        </w:rPr>
        <w:footnoteRef/>
      </w:r>
      <w:r w:rsidRPr="000014E6">
        <w:rPr>
          <w:rFonts w:ascii="Times New Roman" w:hAnsi="Times New Roman" w:cs="Times New Roman"/>
        </w:rPr>
        <w:t xml:space="preserve"> Estimates based upon a linear probability model using model specification </w:t>
      </w:r>
      <w:r>
        <w:rPr>
          <w:rFonts w:ascii="Times New Roman" w:hAnsi="Times New Roman" w:cs="Times New Roman"/>
        </w:rPr>
        <w:t>3</w:t>
      </w:r>
      <w:r w:rsidRPr="000014E6">
        <w:rPr>
          <w:rFonts w:ascii="Times New Roman" w:hAnsi="Times New Roman" w:cs="Times New Roman"/>
        </w:rPr>
        <w:t xml:space="preserve">. </w:t>
      </w:r>
    </w:p>
  </w:footnote>
  <w:footnote w:id="6">
    <w:p w14:paraId="5CD324D3" w14:textId="44320291" w:rsidR="00E275C8" w:rsidRPr="009117C3" w:rsidRDefault="00E275C8">
      <w:pPr>
        <w:pStyle w:val="FootnoteText"/>
        <w:rPr>
          <w:rFonts w:ascii="Times New Roman" w:hAnsi="Times New Roman" w:cs="Times New Roman"/>
        </w:rPr>
      </w:pPr>
      <w:r w:rsidRPr="009117C3">
        <w:rPr>
          <w:rStyle w:val="FootnoteReference"/>
          <w:rFonts w:ascii="Times New Roman" w:hAnsi="Times New Roman" w:cs="Times New Roman"/>
        </w:rPr>
        <w:footnoteRef/>
      </w:r>
      <w:r w:rsidRPr="009117C3">
        <w:rPr>
          <w:rFonts w:ascii="Times New Roman" w:hAnsi="Times New Roman" w:cs="Times New Roman"/>
        </w:rPr>
        <w:t xml:space="preserve"> This estimate is based upon a linear probability model, using model specification 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2A5FBA"/>
    <w:multiLevelType w:val="hybridMultilevel"/>
    <w:tmpl w:val="06124D48"/>
    <w:lvl w:ilvl="0" w:tplc="C640FDE0">
      <w:numFmt w:val="bullet"/>
      <w:lvlText w:val=""/>
      <w:lvlJc w:val="left"/>
      <w:pPr>
        <w:ind w:left="720" w:hanging="360"/>
      </w:pPr>
      <w:rPr>
        <w:rFonts w:ascii="Symbol" w:eastAsiaTheme="minorEastAsia"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676725D"/>
    <w:multiLevelType w:val="hybridMultilevel"/>
    <w:tmpl w:val="F84AD3D0"/>
    <w:lvl w:ilvl="0" w:tplc="11B2473A">
      <w:start w:val="1"/>
      <w:numFmt w:val="lowerLetter"/>
      <w:lvlText w:val="(%1)"/>
      <w:lvlJc w:val="left"/>
      <w:pPr>
        <w:ind w:left="3240" w:hanging="360"/>
      </w:pPr>
      <w:rPr>
        <w:rFonts w:hint="default"/>
      </w:rPr>
    </w:lvl>
    <w:lvl w:ilvl="1" w:tplc="08090019" w:tentative="1">
      <w:start w:val="1"/>
      <w:numFmt w:val="lowerLetter"/>
      <w:lvlText w:val="%2."/>
      <w:lvlJc w:val="left"/>
      <w:pPr>
        <w:ind w:left="3960" w:hanging="360"/>
      </w:pPr>
    </w:lvl>
    <w:lvl w:ilvl="2" w:tplc="0809001B" w:tentative="1">
      <w:start w:val="1"/>
      <w:numFmt w:val="lowerRoman"/>
      <w:lvlText w:val="%3."/>
      <w:lvlJc w:val="right"/>
      <w:pPr>
        <w:ind w:left="4680" w:hanging="180"/>
      </w:pPr>
    </w:lvl>
    <w:lvl w:ilvl="3" w:tplc="0809000F" w:tentative="1">
      <w:start w:val="1"/>
      <w:numFmt w:val="decimal"/>
      <w:lvlText w:val="%4."/>
      <w:lvlJc w:val="left"/>
      <w:pPr>
        <w:ind w:left="5400" w:hanging="360"/>
      </w:pPr>
    </w:lvl>
    <w:lvl w:ilvl="4" w:tplc="08090019" w:tentative="1">
      <w:start w:val="1"/>
      <w:numFmt w:val="lowerLetter"/>
      <w:lvlText w:val="%5."/>
      <w:lvlJc w:val="left"/>
      <w:pPr>
        <w:ind w:left="6120" w:hanging="360"/>
      </w:pPr>
    </w:lvl>
    <w:lvl w:ilvl="5" w:tplc="0809001B" w:tentative="1">
      <w:start w:val="1"/>
      <w:numFmt w:val="lowerRoman"/>
      <w:lvlText w:val="%6."/>
      <w:lvlJc w:val="right"/>
      <w:pPr>
        <w:ind w:left="6840" w:hanging="180"/>
      </w:pPr>
    </w:lvl>
    <w:lvl w:ilvl="6" w:tplc="0809000F" w:tentative="1">
      <w:start w:val="1"/>
      <w:numFmt w:val="decimal"/>
      <w:lvlText w:val="%7."/>
      <w:lvlJc w:val="left"/>
      <w:pPr>
        <w:ind w:left="7560" w:hanging="360"/>
      </w:pPr>
    </w:lvl>
    <w:lvl w:ilvl="7" w:tplc="08090019" w:tentative="1">
      <w:start w:val="1"/>
      <w:numFmt w:val="lowerLetter"/>
      <w:lvlText w:val="%8."/>
      <w:lvlJc w:val="left"/>
      <w:pPr>
        <w:ind w:left="8280" w:hanging="360"/>
      </w:pPr>
    </w:lvl>
    <w:lvl w:ilvl="8" w:tplc="0809001B" w:tentative="1">
      <w:start w:val="1"/>
      <w:numFmt w:val="lowerRoman"/>
      <w:lvlText w:val="%9."/>
      <w:lvlJc w:val="right"/>
      <w:pPr>
        <w:ind w:left="9000" w:hanging="180"/>
      </w:pPr>
    </w:lvl>
  </w:abstractNum>
  <w:abstractNum w:abstractNumId="2" w15:restartNumberingAfterBreak="0">
    <w:nsid w:val="5DE67DC5"/>
    <w:multiLevelType w:val="hybridMultilevel"/>
    <w:tmpl w:val="63121BAA"/>
    <w:lvl w:ilvl="0" w:tplc="572A46B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3421F7B"/>
    <w:multiLevelType w:val="hybridMultilevel"/>
    <w:tmpl w:val="815ACB9A"/>
    <w:lvl w:ilvl="0" w:tplc="63E83A70">
      <w:start w:val="1"/>
      <w:numFmt w:val="bullet"/>
      <w:lvlText w:val=""/>
      <w:lvlJc w:val="left"/>
      <w:pPr>
        <w:ind w:left="720" w:hanging="360"/>
      </w:pPr>
      <w:rPr>
        <w:rFonts w:ascii="Symbol" w:eastAsiaTheme="minorEastAsia"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CED594E"/>
    <w:multiLevelType w:val="hybridMultilevel"/>
    <w:tmpl w:val="C1A461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E683A21"/>
    <w:multiLevelType w:val="hybridMultilevel"/>
    <w:tmpl w:val="A73E5F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E711AD9"/>
    <w:multiLevelType w:val="hybridMultilevel"/>
    <w:tmpl w:val="D68431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3"/>
  </w:num>
  <w:num w:numId="3">
    <w:abstractNumId w:val="1"/>
  </w:num>
  <w:num w:numId="4">
    <w:abstractNumId w:val="6"/>
  </w:num>
  <w:num w:numId="5">
    <w:abstractNumId w:val="0"/>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7D6"/>
    <w:rsid w:val="000014E6"/>
    <w:rsid w:val="000166B9"/>
    <w:rsid w:val="000309CA"/>
    <w:rsid w:val="00036086"/>
    <w:rsid w:val="0006442D"/>
    <w:rsid w:val="000758F0"/>
    <w:rsid w:val="00076035"/>
    <w:rsid w:val="000777EC"/>
    <w:rsid w:val="00077E9A"/>
    <w:rsid w:val="000C17DA"/>
    <w:rsid w:val="000C71CC"/>
    <w:rsid w:val="000E0C6C"/>
    <w:rsid w:val="000F53BC"/>
    <w:rsid w:val="0010247E"/>
    <w:rsid w:val="00104FD5"/>
    <w:rsid w:val="0011094B"/>
    <w:rsid w:val="001115DF"/>
    <w:rsid w:val="00121CC1"/>
    <w:rsid w:val="00126A30"/>
    <w:rsid w:val="00136887"/>
    <w:rsid w:val="00137427"/>
    <w:rsid w:val="0016471A"/>
    <w:rsid w:val="00165CCC"/>
    <w:rsid w:val="00171467"/>
    <w:rsid w:val="00180ECD"/>
    <w:rsid w:val="00193D18"/>
    <w:rsid w:val="001941BC"/>
    <w:rsid w:val="00197CEF"/>
    <w:rsid w:val="001A3807"/>
    <w:rsid w:val="001A4419"/>
    <w:rsid w:val="001B0AF1"/>
    <w:rsid w:val="001B0CDF"/>
    <w:rsid w:val="001C138C"/>
    <w:rsid w:val="001C3B79"/>
    <w:rsid w:val="001C5D77"/>
    <w:rsid w:val="001D09F3"/>
    <w:rsid w:val="001F5255"/>
    <w:rsid w:val="001F5C96"/>
    <w:rsid w:val="001F6B78"/>
    <w:rsid w:val="00204183"/>
    <w:rsid w:val="00212D91"/>
    <w:rsid w:val="00221407"/>
    <w:rsid w:val="002239CA"/>
    <w:rsid w:val="00253D0E"/>
    <w:rsid w:val="002603C3"/>
    <w:rsid w:val="00264050"/>
    <w:rsid w:val="002943F2"/>
    <w:rsid w:val="002B370B"/>
    <w:rsid w:val="002B383E"/>
    <w:rsid w:val="002B41A3"/>
    <w:rsid w:val="002D5912"/>
    <w:rsid w:val="002E6862"/>
    <w:rsid w:val="002F758F"/>
    <w:rsid w:val="00301567"/>
    <w:rsid w:val="00312124"/>
    <w:rsid w:val="00320475"/>
    <w:rsid w:val="00321AD5"/>
    <w:rsid w:val="00335FB1"/>
    <w:rsid w:val="0036126F"/>
    <w:rsid w:val="00367505"/>
    <w:rsid w:val="00376B7B"/>
    <w:rsid w:val="003857C5"/>
    <w:rsid w:val="003871C3"/>
    <w:rsid w:val="003879CE"/>
    <w:rsid w:val="003D0639"/>
    <w:rsid w:val="003D0A44"/>
    <w:rsid w:val="003D5004"/>
    <w:rsid w:val="003D59D9"/>
    <w:rsid w:val="00406507"/>
    <w:rsid w:val="00423F45"/>
    <w:rsid w:val="00424481"/>
    <w:rsid w:val="00425567"/>
    <w:rsid w:val="00437F2A"/>
    <w:rsid w:val="0044079D"/>
    <w:rsid w:val="00445F8C"/>
    <w:rsid w:val="00457F8E"/>
    <w:rsid w:val="00460A60"/>
    <w:rsid w:val="004855CF"/>
    <w:rsid w:val="00485FEE"/>
    <w:rsid w:val="004A16A5"/>
    <w:rsid w:val="004A4E0B"/>
    <w:rsid w:val="004A77D5"/>
    <w:rsid w:val="004A7E2F"/>
    <w:rsid w:val="004B5691"/>
    <w:rsid w:val="004C362D"/>
    <w:rsid w:val="004C37D3"/>
    <w:rsid w:val="004C5390"/>
    <w:rsid w:val="004C63DB"/>
    <w:rsid w:val="004D6D6B"/>
    <w:rsid w:val="004E6E5A"/>
    <w:rsid w:val="004F5928"/>
    <w:rsid w:val="005070F1"/>
    <w:rsid w:val="00537CD1"/>
    <w:rsid w:val="005436EE"/>
    <w:rsid w:val="0055022E"/>
    <w:rsid w:val="005553F2"/>
    <w:rsid w:val="005601BA"/>
    <w:rsid w:val="005665B0"/>
    <w:rsid w:val="00581474"/>
    <w:rsid w:val="00584ABB"/>
    <w:rsid w:val="00594E86"/>
    <w:rsid w:val="005B4AC2"/>
    <w:rsid w:val="005D4E63"/>
    <w:rsid w:val="00600D0E"/>
    <w:rsid w:val="00611590"/>
    <w:rsid w:val="006217D6"/>
    <w:rsid w:val="00624957"/>
    <w:rsid w:val="00632711"/>
    <w:rsid w:val="00635D78"/>
    <w:rsid w:val="00640674"/>
    <w:rsid w:val="00646AC9"/>
    <w:rsid w:val="0065492D"/>
    <w:rsid w:val="006603B9"/>
    <w:rsid w:val="00660693"/>
    <w:rsid w:val="00673223"/>
    <w:rsid w:val="00676675"/>
    <w:rsid w:val="00690F35"/>
    <w:rsid w:val="00693C20"/>
    <w:rsid w:val="006B1678"/>
    <w:rsid w:val="006C0599"/>
    <w:rsid w:val="006D56CB"/>
    <w:rsid w:val="006F2940"/>
    <w:rsid w:val="006F38CF"/>
    <w:rsid w:val="006F51AB"/>
    <w:rsid w:val="006F6F53"/>
    <w:rsid w:val="006F7B7B"/>
    <w:rsid w:val="007143BB"/>
    <w:rsid w:val="00735E35"/>
    <w:rsid w:val="0073796B"/>
    <w:rsid w:val="00741865"/>
    <w:rsid w:val="00742D1B"/>
    <w:rsid w:val="00747E56"/>
    <w:rsid w:val="00751D35"/>
    <w:rsid w:val="0075547A"/>
    <w:rsid w:val="0076313B"/>
    <w:rsid w:val="007665FE"/>
    <w:rsid w:val="007722BE"/>
    <w:rsid w:val="00775B07"/>
    <w:rsid w:val="00781772"/>
    <w:rsid w:val="00782D96"/>
    <w:rsid w:val="00785EEE"/>
    <w:rsid w:val="00795662"/>
    <w:rsid w:val="00797814"/>
    <w:rsid w:val="007B5C19"/>
    <w:rsid w:val="007D5504"/>
    <w:rsid w:val="007E2A05"/>
    <w:rsid w:val="0080059B"/>
    <w:rsid w:val="00803892"/>
    <w:rsid w:val="00811C1C"/>
    <w:rsid w:val="008126CA"/>
    <w:rsid w:val="008245AA"/>
    <w:rsid w:val="00842F96"/>
    <w:rsid w:val="00855637"/>
    <w:rsid w:val="00873B4E"/>
    <w:rsid w:val="00886924"/>
    <w:rsid w:val="00887CEB"/>
    <w:rsid w:val="008B1889"/>
    <w:rsid w:val="008C1079"/>
    <w:rsid w:val="008C4498"/>
    <w:rsid w:val="008C7122"/>
    <w:rsid w:val="008D237B"/>
    <w:rsid w:val="008E65CA"/>
    <w:rsid w:val="008F289D"/>
    <w:rsid w:val="009117C3"/>
    <w:rsid w:val="00917391"/>
    <w:rsid w:val="00926125"/>
    <w:rsid w:val="0093614D"/>
    <w:rsid w:val="00943A7A"/>
    <w:rsid w:val="009850EA"/>
    <w:rsid w:val="009852DD"/>
    <w:rsid w:val="009861DE"/>
    <w:rsid w:val="0099085D"/>
    <w:rsid w:val="009A05AC"/>
    <w:rsid w:val="009A0C00"/>
    <w:rsid w:val="009B2A19"/>
    <w:rsid w:val="009B4C6F"/>
    <w:rsid w:val="009C323B"/>
    <w:rsid w:val="009C382E"/>
    <w:rsid w:val="009C460D"/>
    <w:rsid w:val="009D13E7"/>
    <w:rsid w:val="009E3FDC"/>
    <w:rsid w:val="009F7ACE"/>
    <w:rsid w:val="00A14791"/>
    <w:rsid w:val="00A25C8C"/>
    <w:rsid w:val="00A27B4C"/>
    <w:rsid w:val="00A27B9C"/>
    <w:rsid w:val="00A432DA"/>
    <w:rsid w:val="00A579E3"/>
    <w:rsid w:val="00A60EBA"/>
    <w:rsid w:val="00A669ED"/>
    <w:rsid w:val="00A75BA1"/>
    <w:rsid w:val="00A86C3C"/>
    <w:rsid w:val="00A91E75"/>
    <w:rsid w:val="00AA2B6A"/>
    <w:rsid w:val="00AB203F"/>
    <w:rsid w:val="00AB2CC5"/>
    <w:rsid w:val="00AC1868"/>
    <w:rsid w:val="00AC25AD"/>
    <w:rsid w:val="00AC43B8"/>
    <w:rsid w:val="00AD10F6"/>
    <w:rsid w:val="00AD26C9"/>
    <w:rsid w:val="00AE1D75"/>
    <w:rsid w:val="00AE548F"/>
    <w:rsid w:val="00AE5CEF"/>
    <w:rsid w:val="00AF0867"/>
    <w:rsid w:val="00AF17C4"/>
    <w:rsid w:val="00B22FFC"/>
    <w:rsid w:val="00B259F7"/>
    <w:rsid w:val="00B261F7"/>
    <w:rsid w:val="00B27AB2"/>
    <w:rsid w:val="00B47F73"/>
    <w:rsid w:val="00B606C5"/>
    <w:rsid w:val="00B744E3"/>
    <w:rsid w:val="00B86383"/>
    <w:rsid w:val="00BA3E1D"/>
    <w:rsid w:val="00BB0111"/>
    <w:rsid w:val="00BC64CC"/>
    <w:rsid w:val="00BD2079"/>
    <w:rsid w:val="00BE0A17"/>
    <w:rsid w:val="00BE134C"/>
    <w:rsid w:val="00C073E2"/>
    <w:rsid w:val="00C101C9"/>
    <w:rsid w:val="00C22A54"/>
    <w:rsid w:val="00C34EDD"/>
    <w:rsid w:val="00C429B4"/>
    <w:rsid w:val="00C47E87"/>
    <w:rsid w:val="00C51583"/>
    <w:rsid w:val="00C51623"/>
    <w:rsid w:val="00C62C6A"/>
    <w:rsid w:val="00C8380F"/>
    <w:rsid w:val="00C92252"/>
    <w:rsid w:val="00CB051B"/>
    <w:rsid w:val="00CB4CE3"/>
    <w:rsid w:val="00CC5594"/>
    <w:rsid w:val="00CC76AE"/>
    <w:rsid w:val="00CD509D"/>
    <w:rsid w:val="00CD7D36"/>
    <w:rsid w:val="00D031A6"/>
    <w:rsid w:val="00D152FF"/>
    <w:rsid w:val="00D21B0E"/>
    <w:rsid w:val="00D23307"/>
    <w:rsid w:val="00D249D6"/>
    <w:rsid w:val="00D473A3"/>
    <w:rsid w:val="00D64AE5"/>
    <w:rsid w:val="00D64D08"/>
    <w:rsid w:val="00D66CFC"/>
    <w:rsid w:val="00D759DC"/>
    <w:rsid w:val="00D96034"/>
    <w:rsid w:val="00DA1203"/>
    <w:rsid w:val="00DA47A8"/>
    <w:rsid w:val="00DB52E9"/>
    <w:rsid w:val="00DC6C5F"/>
    <w:rsid w:val="00DD2718"/>
    <w:rsid w:val="00DF290B"/>
    <w:rsid w:val="00DF5804"/>
    <w:rsid w:val="00E12C4F"/>
    <w:rsid w:val="00E21CA0"/>
    <w:rsid w:val="00E275C8"/>
    <w:rsid w:val="00E32548"/>
    <w:rsid w:val="00E473A0"/>
    <w:rsid w:val="00E579F2"/>
    <w:rsid w:val="00E61633"/>
    <w:rsid w:val="00E717A9"/>
    <w:rsid w:val="00E72069"/>
    <w:rsid w:val="00E74672"/>
    <w:rsid w:val="00E857FC"/>
    <w:rsid w:val="00EA090F"/>
    <w:rsid w:val="00ED65E1"/>
    <w:rsid w:val="00EE53BF"/>
    <w:rsid w:val="00EE66FA"/>
    <w:rsid w:val="00EF4212"/>
    <w:rsid w:val="00F01418"/>
    <w:rsid w:val="00F018A8"/>
    <w:rsid w:val="00F12B88"/>
    <w:rsid w:val="00F15AE7"/>
    <w:rsid w:val="00F2322A"/>
    <w:rsid w:val="00F23358"/>
    <w:rsid w:val="00F32614"/>
    <w:rsid w:val="00F4547C"/>
    <w:rsid w:val="00F54936"/>
    <w:rsid w:val="00F6367C"/>
    <w:rsid w:val="00FA3A09"/>
    <w:rsid w:val="00FC5025"/>
    <w:rsid w:val="00FC5F0D"/>
    <w:rsid w:val="00FD0F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2A962"/>
  <w15:chartTrackingRefBased/>
  <w15:docId w15:val="{FC24F7BB-34D4-438D-8CFE-FE9DE02CB6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17D6"/>
    <w:pPr>
      <w:spacing w:after="200" w:line="360" w:lineRule="auto"/>
    </w:pPr>
    <w:rPr>
      <w:rFonts w:eastAsiaTheme="minorEastAsia"/>
      <w:sz w:val="24"/>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6217D6"/>
    <w:rPr>
      <w:color w:val="0000FF"/>
      <w:u w:val="single"/>
    </w:rPr>
  </w:style>
  <w:style w:type="paragraph" w:styleId="Title">
    <w:name w:val="Title"/>
    <w:basedOn w:val="Normal"/>
    <w:next w:val="Normal"/>
    <w:link w:val="TitleChar"/>
    <w:uiPriority w:val="10"/>
    <w:qFormat/>
    <w:rsid w:val="006217D6"/>
    <w:pPr>
      <w:spacing w:after="0" w:line="240" w:lineRule="auto"/>
      <w:contextualSpacing/>
      <w:jc w:val="center"/>
    </w:pPr>
    <w:rPr>
      <w:rFonts w:asciiTheme="majorHAnsi" w:eastAsiaTheme="majorEastAsia" w:hAnsiTheme="majorHAnsi" w:cstheme="majorBidi"/>
      <w:b/>
      <w:color w:val="262626" w:themeColor="text1" w:themeTint="D9"/>
      <w:spacing w:val="-15"/>
      <w:sz w:val="40"/>
      <w:szCs w:val="96"/>
    </w:rPr>
  </w:style>
  <w:style w:type="character" w:customStyle="1" w:styleId="TitleChar">
    <w:name w:val="Title Char"/>
    <w:basedOn w:val="DefaultParagraphFont"/>
    <w:link w:val="Title"/>
    <w:uiPriority w:val="10"/>
    <w:rsid w:val="006217D6"/>
    <w:rPr>
      <w:rFonts w:asciiTheme="majorHAnsi" w:eastAsiaTheme="majorEastAsia" w:hAnsiTheme="majorHAnsi" w:cstheme="majorBidi"/>
      <w:b/>
      <w:color w:val="262626" w:themeColor="text1" w:themeTint="D9"/>
      <w:spacing w:val="-15"/>
      <w:sz w:val="40"/>
      <w:szCs w:val="96"/>
    </w:rPr>
  </w:style>
  <w:style w:type="paragraph" w:styleId="NoSpacing">
    <w:name w:val="No Spacing"/>
    <w:uiPriority w:val="1"/>
    <w:qFormat/>
    <w:rsid w:val="006217D6"/>
    <w:pPr>
      <w:spacing w:after="0" w:line="240" w:lineRule="auto"/>
    </w:pPr>
    <w:rPr>
      <w:rFonts w:eastAsiaTheme="minorEastAsia"/>
      <w:sz w:val="24"/>
      <w:szCs w:val="21"/>
    </w:rPr>
  </w:style>
  <w:style w:type="paragraph" w:styleId="ListParagraph">
    <w:name w:val="List Paragraph"/>
    <w:basedOn w:val="Normal"/>
    <w:uiPriority w:val="34"/>
    <w:qFormat/>
    <w:rsid w:val="006F6F53"/>
    <w:pPr>
      <w:ind w:left="720"/>
      <w:contextualSpacing/>
    </w:pPr>
  </w:style>
  <w:style w:type="paragraph" w:styleId="Header">
    <w:name w:val="header"/>
    <w:basedOn w:val="Normal"/>
    <w:link w:val="HeaderChar"/>
    <w:uiPriority w:val="99"/>
    <w:unhideWhenUsed/>
    <w:rsid w:val="006F6F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6F6F53"/>
    <w:rPr>
      <w:rFonts w:eastAsiaTheme="minorEastAsia"/>
      <w:sz w:val="24"/>
      <w:szCs w:val="21"/>
    </w:rPr>
  </w:style>
  <w:style w:type="paragraph" w:styleId="Footer">
    <w:name w:val="footer"/>
    <w:basedOn w:val="Normal"/>
    <w:link w:val="FooterChar"/>
    <w:uiPriority w:val="99"/>
    <w:unhideWhenUsed/>
    <w:rsid w:val="006F6F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6F6F53"/>
    <w:rPr>
      <w:rFonts w:eastAsiaTheme="minorEastAsia"/>
      <w:sz w:val="24"/>
      <w:szCs w:val="21"/>
    </w:rPr>
  </w:style>
  <w:style w:type="character" w:customStyle="1" w:styleId="UnresolvedMention">
    <w:name w:val="Unresolved Mention"/>
    <w:basedOn w:val="DefaultParagraphFont"/>
    <w:uiPriority w:val="99"/>
    <w:semiHidden/>
    <w:unhideWhenUsed/>
    <w:rsid w:val="00CC5594"/>
    <w:rPr>
      <w:color w:val="605E5C"/>
      <w:shd w:val="clear" w:color="auto" w:fill="E1DFDD"/>
    </w:rPr>
  </w:style>
  <w:style w:type="character" w:styleId="Strong">
    <w:name w:val="Strong"/>
    <w:basedOn w:val="DefaultParagraphFont"/>
    <w:uiPriority w:val="22"/>
    <w:qFormat/>
    <w:rsid w:val="004C63DB"/>
    <w:rPr>
      <w:b/>
      <w:bCs/>
    </w:rPr>
  </w:style>
  <w:style w:type="character" w:styleId="Emphasis">
    <w:name w:val="Emphasis"/>
    <w:basedOn w:val="DefaultParagraphFont"/>
    <w:uiPriority w:val="20"/>
    <w:qFormat/>
    <w:rsid w:val="004C63DB"/>
    <w:rPr>
      <w:i/>
      <w:iCs/>
    </w:rPr>
  </w:style>
  <w:style w:type="character" w:customStyle="1" w:styleId="highwire-citation-author">
    <w:name w:val="highwire-citation-author"/>
    <w:basedOn w:val="DefaultParagraphFont"/>
    <w:rsid w:val="004C63DB"/>
  </w:style>
  <w:style w:type="character" w:customStyle="1" w:styleId="nlm-surname">
    <w:name w:val="nlm-surname"/>
    <w:basedOn w:val="DefaultParagraphFont"/>
    <w:rsid w:val="004C63DB"/>
  </w:style>
  <w:style w:type="character" w:customStyle="1" w:styleId="highwire-cite-metadata-journal">
    <w:name w:val="highwire-cite-metadata-journal"/>
    <w:basedOn w:val="DefaultParagraphFont"/>
    <w:rsid w:val="004C63DB"/>
  </w:style>
  <w:style w:type="character" w:customStyle="1" w:styleId="highwire-cite-metadata-year">
    <w:name w:val="highwire-cite-metadata-year"/>
    <w:basedOn w:val="DefaultParagraphFont"/>
    <w:rsid w:val="004C63DB"/>
  </w:style>
  <w:style w:type="character" w:customStyle="1" w:styleId="highwire-cite-metadata-volume">
    <w:name w:val="highwire-cite-metadata-volume"/>
    <w:basedOn w:val="DefaultParagraphFont"/>
    <w:rsid w:val="004C63DB"/>
  </w:style>
  <w:style w:type="character" w:customStyle="1" w:styleId="highwire-cite-metadata-pages">
    <w:name w:val="highwire-cite-metadata-pages"/>
    <w:basedOn w:val="DefaultParagraphFont"/>
    <w:rsid w:val="004C63DB"/>
  </w:style>
  <w:style w:type="character" w:customStyle="1" w:styleId="authors">
    <w:name w:val="authors"/>
    <w:basedOn w:val="DefaultParagraphFont"/>
    <w:rsid w:val="00E32548"/>
  </w:style>
  <w:style w:type="character" w:customStyle="1" w:styleId="Date1">
    <w:name w:val="Date1"/>
    <w:basedOn w:val="DefaultParagraphFont"/>
    <w:rsid w:val="00E32548"/>
  </w:style>
  <w:style w:type="character" w:customStyle="1" w:styleId="arttitle">
    <w:name w:val="art_title"/>
    <w:basedOn w:val="DefaultParagraphFont"/>
    <w:rsid w:val="00E32548"/>
  </w:style>
  <w:style w:type="character" w:customStyle="1" w:styleId="serialtitle">
    <w:name w:val="serial_title"/>
    <w:basedOn w:val="DefaultParagraphFont"/>
    <w:rsid w:val="00E32548"/>
  </w:style>
  <w:style w:type="character" w:customStyle="1" w:styleId="volumeissue">
    <w:name w:val="volume_issue"/>
    <w:basedOn w:val="DefaultParagraphFont"/>
    <w:rsid w:val="00E32548"/>
  </w:style>
  <w:style w:type="character" w:customStyle="1" w:styleId="pagerange">
    <w:name w:val="page_range"/>
    <w:basedOn w:val="DefaultParagraphFont"/>
    <w:rsid w:val="00E32548"/>
  </w:style>
  <w:style w:type="character" w:customStyle="1" w:styleId="doilink">
    <w:name w:val="doi_link"/>
    <w:basedOn w:val="DefaultParagraphFont"/>
    <w:rsid w:val="00E32548"/>
  </w:style>
  <w:style w:type="paragraph" w:customStyle="1" w:styleId="textbox">
    <w:name w:val="textbox"/>
    <w:basedOn w:val="Normal"/>
    <w:rsid w:val="00485FEE"/>
    <w:pPr>
      <w:spacing w:before="100" w:beforeAutospacing="1" w:after="100" w:afterAutospacing="1" w:line="240" w:lineRule="auto"/>
    </w:pPr>
    <w:rPr>
      <w:rFonts w:ascii="Times New Roman" w:eastAsia="Times New Roman" w:hAnsi="Times New Roman" w:cs="Times New Roman"/>
      <w:szCs w:val="24"/>
      <w:lang w:eastAsia="en-GB"/>
    </w:rPr>
  </w:style>
  <w:style w:type="character" w:customStyle="1" w:styleId="cit">
    <w:name w:val="cit"/>
    <w:basedOn w:val="DefaultParagraphFont"/>
    <w:rsid w:val="00AE548F"/>
  </w:style>
  <w:style w:type="paragraph" w:styleId="FootnoteText">
    <w:name w:val="footnote text"/>
    <w:basedOn w:val="Normal"/>
    <w:link w:val="FootnoteTextChar"/>
    <w:uiPriority w:val="99"/>
    <w:semiHidden/>
    <w:unhideWhenUsed/>
    <w:rsid w:val="00735E3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35E35"/>
    <w:rPr>
      <w:rFonts w:eastAsiaTheme="minorEastAsia"/>
      <w:sz w:val="20"/>
      <w:szCs w:val="20"/>
    </w:rPr>
  </w:style>
  <w:style w:type="character" w:styleId="FootnoteReference">
    <w:name w:val="footnote reference"/>
    <w:basedOn w:val="DefaultParagraphFont"/>
    <w:uiPriority w:val="99"/>
    <w:semiHidden/>
    <w:unhideWhenUsed/>
    <w:rsid w:val="00735E35"/>
    <w:rPr>
      <w:vertAlign w:val="superscript"/>
    </w:rPr>
  </w:style>
  <w:style w:type="character" w:styleId="PlaceholderText">
    <w:name w:val="Placeholder Text"/>
    <w:basedOn w:val="DefaultParagraphFont"/>
    <w:uiPriority w:val="99"/>
    <w:semiHidden/>
    <w:rsid w:val="00D64D08"/>
    <w:rPr>
      <w:color w:val="808080"/>
    </w:rPr>
  </w:style>
  <w:style w:type="character" w:styleId="CommentReference">
    <w:name w:val="annotation reference"/>
    <w:basedOn w:val="DefaultParagraphFont"/>
    <w:uiPriority w:val="99"/>
    <w:semiHidden/>
    <w:unhideWhenUsed/>
    <w:rsid w:val="008D237B"/>
    <w:rPr>
      <w:sz w:val="16"/>
      <w:szCs w:val="16"/>
    </w:rPr>
  </w:style>
  <w:style w:type="paragraph" w:styleId="CommentText">
    <w:name w:val="annotation text"/>
    <w:basedOn w:val="Normal"/>
    <w:link w:val="CommentTextChar"/>
    <w:uiPriority w:val="99"/>
    <w:semiHidden/>
    <w:unhideWhenUsed/>
    <w:rsid w:val="008D237B"/>
    <w:pPr>
      <w:spacing w:line="240" w:lineRule="auto"/>
    </w:pPr>
    <w:rPr>
      <w:sz w:val="20"/>
      <w:szCs w:val="20"/>
    </w:rPr>
  </w:style>
  <w:style w:type="character" w:customStyle="1" w:styleId="CommentTextChar">
    <w:name w:val="Comment Text Char"/>
    <w:basedOn w:val="DefaultParagraphFont"/>
    <w:link w:val="CommentText"/>
    <w:uiPriority w:val="99"/>
    <w:semiHidden/>
    <w:rsid w:val="008D237B"/>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8D237B"/>
    <w:rPr>
      <w:b/>
      <w:bCs/>
    </w:rPr>
  </w:style>
  <w:style w:type="character" w:customStyle="1" w:styleId="CommentSubjectChar">
    <w:name w:val="Comment Subject Char"/>
    <w:basedOn w:val="CommentTextChar"/>
    <w:link w:val="CommentSubject"/>
    <w:uiPriority w:val="99"/>
    <w:semiHidden/>
    <w:rsid w:val="008D237B"/>
    <w:rPr>
      <w:rFonts w:eastAsiaTheme="minorEastAsia"/>
      <w:b/>
      <w:bCs/>
      <w:sz w:val="20"/>
      <w:szCs w:val="20"/>
    </w:rPr>
  </w:style>
  <w:style w:type="paragraph" w:styleId="BalloonText">
    <w:name w:val="Balloon Text"/>
    <w:basedOn w:val="Normal"/>
    <w:link w:val="BalloonTextChar"/>
    <w:uiPriority w:val="99"/>
    <w:semiHidden/>
    <w:unhideWhenUsed/>
    <w:rsid w:val="008D23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237B"/>
    <w:rPr>
      <w:rFonts w:ascii="Segoe UI" w:eastAsiaTheme="minorEastAsia" w:hAnsi="Segoe UI" w:cs="Segoe UI"/>
      <w:sz w:val="18"/>
      <w:szCs w:val="18"/>
    </w:rPr>
  </w:style>
  <w:style w:type="character" w:customStyle="1" w:styleId="Date2">
    <w:name w:val="Date2"/>
    <w:basedOn w:val="DefaultParagraphFont"/>
    <w:rsid w:val="008005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0600">
      <w:bodyDiv w:val="1"/>
      <w:marLeft w:val="0"/>
      <w:marRight w:val="0"/>
      <w:marTop w:val="0"/>
      <w:marBottom w:val="0"/>
      <w:divBdr>
        <w:top w:val="none" w:sz="0" w:space="0" w:color="auto"/>
        <w:left w:val="none" w:sz="0" w:space="0" w:color="auto"/>
        <w:bottom w:val="none" w:sz="0" w:space="0" w:color="auto"/>
        <w:right w:val="none" w:sz="0" w:space="0" w:color="auto"/>
      </w:divBdr>
    </w:div>
    <w:div w:id="218715316">
      <w:bodyDiv w:val="1"/>
      <w:marLeft w:val="0"/>
      <w:marRight w:val="0"/>
      <w:marTop w:val="0"/>
      <w:marBottom w:val="0"/>
      <w:divBdr>
        <w:top w:val="none" w:sz="0" w:space="0" w:color="auto"/>
        <w:left w:val="none" w:sz="0" w:space="0" w:color="auto"/>
        <w:bottom w:val="none" w:sz="0" w:space="0" w:color="auto"/>
        <w:right w:val="none" w:sz="0" w:space="0" w:color="auto"/>
      </w:divBdr>
    </w:div>
    <w:div w:id="581257879">
      <w:bodyDiv w:val="1"/>
      <w:marLeft w:val="0"/>
      <w:marRight w:val="0"/>
      <w:marTop w:val="0"/>
      <w:marBottom w:val="0"/>
      <w:divBdr>
        <w:top w:val="none" w:sz="0" w:space="0" w:color="auto"/>
        <w:left w:val="none" w:sz="0" w:space="0" w:color="auto"/>
        <w:bottom w:val="none" w:sz="0" w:space="0" w:color="auto"/>
        <w:right w:val="none" w:sz="0" w:space="0" w:color="auto"/>
      </w:divBdr>
    </w:div>
    <w:div w:id="650328040">
      <w:bodyDiv w:val="1"/>
      <w:marLeft w:val="0"/>
      <w:marRight w:val="0"/>
      <w:marTop w:val="0"/>
      <w:marBottom w:val="0"/>
      <w:divBdr>
        <w:top w:val="none" w:sz="0" w:space="0" w:color="auto"/>
        <w:left w:val="none" w:sz="0" w:space="0" w:color="auto"/>
        <w:bottom w:val="none" w:sz="0" w:space="0" w:color="auto"/>
        <w:right w:val="none" w:sz="0" w:space="0" w:color="auto"/>
      </w:divBdr>
    </w:div>
    <w:div w:id="765004903">
      <w:bodyDiv w:val="1"/>
      <w:marLeft w:val="0"/>
      <w:marRight w:val="0"/>
      <w:marTop w:val="0"/>
      <w:marBottom w:val="0"/>
      <w:divBdr>
        <w:top w:val="none" w:sz="0" w:space="0" w:color="auto"/>
        <w:left w:val="none" w:sz="0" w:space="0" w:color="auto"/>
        <w:bottom w:val="none" w:sz="0" w:space="0" w:color="auto"/>
        <w:right w:val="none" w:sz="0" w:space="0" w:color="auto"/>
      </w:divBdr>
    </w:div>
    <w:div w:id="810638952">
      <w:bodyDiv w:val="1"/>
      <w:marLeft w:val="0"/>
      <w:marRight w:val="0"/>
      <w:marTop w:val="0"/>
      <w:marBottom w:val="0"/>
      <w:divBdr>
        <w:top w:val="none" w:sz="0" w:space="0" w:color="auto"/>
        <w:left w:val="none" w:sz="0" w:space="0" w:color="auto"/>
        <w:bottom w:val="none" w:sz="0" w:space="0" w:color="auto"/>
        <w:right w:val="none" w:sz="0" w:space="0" w:color="auto"/>
      </w:divBdr>
    </w:div>
    <w:div w:id="904218332">
      <w:bodyDiv w:val="1"/>
      <w:marLeft w:val="0"/>
      <w:marRight w:val="0"/>
      <w:marTop w:val="0"/>
      <w:marBottom w:val="0"/>
      <w:divBdr>
        <w:top w:val="none" w:sz="0" w:space="0" w:color="auto"/>
        <w:left w:val="none" w:sz="0" w:space="0" w:color="auto"/>
        <w:bottom w:val="none" w:sz="0" w:space="0" w:color="auto"/>
        <w:right w:val="none" w:sz="0" w:space="0" w:color="auto"/>
      </w:divBdr>
      <w:divsChild>
        <w:div w:id="1615213990">
          <w:marLeft w:val="0"/>
          <w:marRight w:val="0"/>
          <w:marTop w:val="0"/>
          <w:marBottom w:val="0"/>
          <w:divBdr>
            <w:top w:val="none" w:sz="0" w:space="0" w:color="auto"/>
            <w:left w:val="none" w:sz="0" w:space="0" w:color="auto"/>
            <w:bottom w:val="none" w:sz="0" w:space="0" w:color="auto"/>
            <w:right w:val="none" w:sz="0" w:space="0" w:color="auto"/>
          </w:divBdr>
        </w:div>
      </w:divsChild>
    </w:div>
    <w:div w:id="1128933909">
      <w:bodyDiv w:val="1"/>
      <w:marLeft w:val="0"/>
      <w:marRight w:val="0"/>
      <w:marTop w:val="0"/>
      <w:marBottom w:val="0"/>
      <w:divBdr>
        <w:top w:val="none" w:sz="0" w:space="0" w:color="auto"/>
        <w:left w:val="none" w:sz="0" w:space="0" w:color="auto"/>
        <w:bottom w:val="none" w:sz="0" w:space="0" w:color="auto"/>
        <w:right w:val="none" w:sz="0" w:space="0" w:color="auto"/>
      </w:divBdr>
    </w:div>
    <w:div w:id="1209759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Jerrim@ucl.ac.uk" TargetMode="External"/><Relationship Id="rId13" Type="http://schemas.openxmlformats.org/officeDocument/2006/relationships/hyperlink" Target="https://researchbriefings.files.parliament.uk/documents/CBP-7222/CBP-7222.pdf" TargetMode="External"/><Relationship Id="rId18" Type="http://schemas.openxmlformats.org/officeDocument/2006/relationships/hyperlink" Target="https://www.oecd.org/pisa/pisaproducts/pisainfocus/48910490.pdf"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doi.org/10.1080/00131881.2019.1625716" TargetMode="External"/><Relationship Id="rId7" Type="http://schemas.openxmlformats.org/officeDocument/2006/relationships/endnotes" Target="endnotes.xml"/><Relationship Id="rId12" Type="http://schemas.openxmlformats.org/officeDocument/2006/relationships/hyperlink" Target="https://doi.org/10.1080/13540602.2017.1360860" TargetMode="External"/><Relationship Id="rId17" Type="http://schemas.openxmlformats.org/officeDocument/2006/relationships/hyperlink" Target="https://www.tes.com/news/englands-heads-most-data-driven" TargetMode="External"/><Relationship Id="rId25" Type="http://schemas.openxmlformats.org/officeDocument/2006/relationships/image" Target="media/image2.emf"/><Relationship Id="rId2" Type="http://schemas.openxmlformats.org/officeDocument/2006/relationships/numbering" Target="numbering.xml"/><Relationship Id="rId16" Type="http://schemas.openxmlformats.org/officeDocument/2006/relationships/hyperlink" Target="https://www.gov.uk/government/publications/teachers-in-primary-and-secondary-schools-talis-2018" TargetMode="External"/><Relationship Id="rId20" Type="http://schemas.openxmlformats.org/officeDocument/2006/relationships/hyperlink" Target="https://www.reliasmedia.com/articles/33797-lack-of-job-autonomy-can-have-deadly-effec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nfer.ac.uk/media/3032/nfer_accountability_literature_review_2018.pdf" TargetMode="External"/><Relationship Id="rId24" Type="http://schemas.openxmlformats.org/officeDocument/2006/relationships/image" Target="media/image1.emf"/><Relationship Id="rId5" Type="http://schemas.openxmlformats.org/officeDocument/2006/relationships/webSettings" Target="webSettings.xml"/><Relationship Id="rId15" Type="http://schemas.openxmlformats.org/officeDocument/2006/relationships/hyperlink" Target="https://www.ncbi.nlm.nih.gov/entrez/eutils/elink.fcgi?dbfrom=pubmed&amp;retmode=ref&amp;cmd=prlinks&amp;id=23783199" TargetMode="External"/><Relationship Id="rId23" Type="http://schemas.openxmlformats.org/officeDocument/2006/relationships/footer" Target="footer1.xml"/><Relationship Id="rId10" Type="http://schemas.openxmlformats.org/officeDocument/2006/relationships/hyperlink" Target="https://eur01.safelinks.protection.outlook.com/?url=https%3A%2F%2Fwww.reliasmedia.com%2Farticles%2F33797-lack-of-job-autonomy-can-have-deadly-effect&amp;data=02%7C01%7C%7C8a760dcf55064c2f6bd908d79450156b%7C1faf88fea9984c5b93c9210a11d9a5c2%7C0%7C0%7C637140943978567831&amp;sdata=tquugHR2skuYxyDGlvvfu4gY7F1jAEvtBQOjZk4GYmo%3D&amp;reserved=0" TargetMode="External"/><Relationship Id="rId19" Type="http://schemas.openxmlformats.org/officeDocument/2006/relationships/hyperlink" Target="https://www.oecd.org/education/talis/TALIS_2018_Technical_Report.pdf" TargetMode="External"/><Relationship Id="rId4" Type="http://schemas.openxmlformats.org/officeDocument/2006/relationships/settings" Target="settings.xml"/><Relationship Id="rId9" Type="http://schemas.openxmlformats.org/officeDocument/2006/relationships/hyperlink" Target="http://www.nuffieldfoundation.org" TargetMode="External"/><Relationship Id="rId14" Type="http://schemas.openxmlformats.org/officeDocument/2006/relationships/hyperlink" Target="https://dera.ioe.ac.uk/14919/1/towards-a-self-improving-system-school-accountability-thinkpiece%5B1%5D.pdf" TargetMode="External"/><Relationship Id="rId22" Type="http://schemas.openxmlformats.org/officeDocument/2006/relationships/hyperlink" Target="http://www.informededucation.com/taking-control-why-autonomy-reduces-stress/"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F1D45C-5B2A-4E1C-8D6D-EC623F4042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996</TotalTime>
  <Pages>34</Pages>
  <Words>11018</Words>
  <Characters>62809</Characters>
  <Application>Microsoft Office Word</Application>
  <DocSecurity>0</DocSecurity>
  <Lines>523</Lines>
  <Paragraphs>147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jerrim</dc:creator>
  <cp:keywords/>
  <dc:description/>
  <cp:lastModifiedBy>John Jerrim</cp:lastModifiedBy>
  <cp:revision>42</cp:revision>
  <dcterms:created xsi:type="dcterms:W3CDTF">2020-01-16T05:36:00Z</dcterms:created>
  <dcterms:modified xsi:type="dcterms:W3CDTF">2021-03-18T05:34:00Z</dcterms:modified>
</cp:coreProperties>
</file>